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23" w:rsidRPr="005B7A41" w:rsidRDefault="00DB4E23" w:rsidP="00650E4D">
      <w:pPr>
        <w:jc w:val="center"/>
        <w:rPr>
          <w:sz w:val="40"/>
          <w:szCs w:val="40"/>
        </w:rPr>
      </w:pPr>
      <w:bookmarkStart w:id="0" w:name="_GoBack"/>
      <w:bookmarkEnd w:id="0"/>
      <w:r w:rsidRPr="005B7A41">
        <w:rPr>
          <w:sz w:val="40"/>
          <w:szCs w:val="40"/>
        </w:rPr>
        <w:t>STUDYGUIDE</w:t>
      </w:r>
    </w:p>
    <w:p w:rsidR="00DB4E23" w:rsidRDefault="00DB4E23" w:rsidP="00650E4D">
      <w:pPr>
        <w:jc w:val="center"/>
        <w:rPr>
          <w:sz w:val="40"/>
          <w:szCs w:val="40"/>
        </w:rPr>
      </w:pPr>
    </w:p>
    <w:p w:rsidR="008518FB" w:rsidRDefault="00D20513" w:rsidP="00650E4D">
      <w:pPr>
        <w:jc w:val="center"/>
        <w:rPr>
          <w:sz w:val="40"/>
          <w:szCs w:val="40"/>
        </w:rPr>
      </w:pPr>
      <w:r>
        <w:rPr>
          <w:sz w:val="40"/>
          <w:szCs w:val="40"/>
        </w:rPr>
        <w:t>Species</w:t>
      </w:r>
      <w:r w:rsidR="008518FB">
        <w:rPr>
          <w:sz w:val="40"/>
          <w:szCs w:val="40"/>
        </w:rPr>
        <w:t xml:space="preserve"> specific m</w:t>
      </w:r>
      <w:r w:rsidR="00DB4E23">
        <w:rPr>
          <w:sz w:val="40"/>
          <w:szCs w:val="40"/>
        </w:rPr>
        <w:t>odule</w:t>
      </w:r>
      <w:r w:rsidR="008518FB">
        <w:rPr>
          <w:sz w:val="40"/>
          <w:szCs w:val="40"/>
        </w:rPr>
        <w:t>:</w:t>
      </w:r>
    </w:p>
    <w:p w:rsidR="008518FB" w:rsidRDefault="008518FB" w:rsidP="00650E4D">
      <w:pPr>
        <w:jc w:val="center"/>
        <w:rPr>
          <w:sz w:val="40"/>
          <w:szCs w:val="40"/>
        </w:rPr>
      </w:pPr>
    </w:p>
    <w:p w:rsidR="00DB4E23" w:rsidRDefault="00DB4E23" w:rsidP="00650E4D">
      <w:pPr>
        <w:jc w:val="center"/>
        <w:rPr>
          <w:b/>
          <w:sz w:val="40"/>
          <w:szCs w:val="40"/>
        </w:rPr>
      </w:pPr>
      <w:r w:rsidRPr="008518FB">
        <w:rPr>
          <w:b/>
          <w:sz w:val="40"/>
          <w:szCs w:val="40"/>
        </w:rPr>
        <w:t>Rodents and Rabbit</w:t>
      </w:r>
    </w:p>
    <w:p w:rsidR="008518FB" w:rsidRDefault="008518FB" w:rsidP="00650E4D">
      <w:pPr>
        <w:jc w:val="center"/>
        <w:rPr>
          <w:b/>
          <w:sz w:val="40"/>
          <w:szCs w:val="40"/>
        </w:rPr>
      </w:pPr>
    </w:p>
    <w:p w:rsidR="008518FB" w:rsidRPr="008518FB" w:rsidRDefault="00CB7134" w:rsidP="00650E4D">
      <w:pPr>
        <w:jc w:val="center"/>
        <w:rPr>
          <w:b/>
          <w:sz w:val="40"/>
          <w:szCs w:val="40"/>
        </w:rPr>
      </w:pPr>
      <w:r>
        <w:rPr>
          <w:sz w:val="40"/>
          <w:szCs w:val="40"/>
        </w:rPr>
        <w:t xml:space="preserve">Introduction to </w:t>
      </w:r>
      <w:r w:rsidR="008518FB" w:rsidRPr="005B7A41">
        <w:rPr>
          <w:sz w:val="40"/>
          <w:szCs w:val="40"/>
        </w:rPr>
        <w:t>Laboratory Animal Science</w:t>
      </w:r>
    </w:p>
    <w:p w:rsidR="00DB4E23" w:rsidRDefault="00DB4E23" w:rsidP="00650E4D">
      <w:pPr>
        <w:jc w:val="center"/>
        <w:rPr>
          <w:sz w:val="40"/>
          <w:szCs w:val="40"/>
        </w:rPr>
      </w:pPr>
    </w:p>
    <w:p w:rsidR="00407874" w:rsidRDefault="00407874" w:rsidP="00650E4D">
      <w:pPr>
        <w:jc w:val="center"/>
        <w:rPr>
          <w:sz w:val="40"/>
          <w:szCs w:val="40"/>
        </w:rPr>
      </w:pPr>
    </w:p>
    <w:p w:rsidR="00407874" w:rsidRDefault="00407874" w:rsidP="00650E4D">
      <w:pPr>
        <w:jc w:val="center"/>
        <w:rPr>
          <w:sz w:val="40"/>
          <w:szCs w:val="40"/>
        </w:rPr>
      </w:pPr>
    </w:p>
    <w:p w:rsidR="00407874" w:rsidRDefault="00407874" w:rsidP="00650E4D">
      <w:pPr>
        <w:jc w:val="center"/>
        <w:rPr>
          <w:sz w:val="40"/>
          <w:szCs w:val="40"/>
        </w:rPr>
      </w:pPr>
    </w:p>
    <w:p w:rsidR="00407874" w:rsidRDefault="00407874" w:rsidP="00650E4D">
      <w:pPr>
        <w:jc w:val="center"/>
        <w:rPr>
          <w:sz w:val="40"/>
          <w:szCs w:val="40"/>
        </w:rPr>
      </w:pPr>
    </w:p>
    <w:p w:rsidR="00407874" w:rsidRDefault="00407874" w:rsidP="00650E4D">
      <w:pPr>
        <w:jc w:val="center"/>
        <w:rPr>
          <w:sz w:val="40"/>
          <w:szCs w:val="40"/>
        </w:rPr>
      </w:pPr>
    </w:p>
    <w:p w:rsidR="00407874" w:rsidRDefault="00407874" w:rsidP="00650E4D">
      <w:pPr>
        <w:jc w:val="center"/>
        <w:rPr>
          <w:sz w:val="40"/>
          <w:szCs w:val="40"/>
        </w:rPr>
      </w:pPr>
    </w:p>
    <w:p w:rsidR="00407874" w:rsidRDefault="00407874" w:rsidP="00650E4D">
      <w:pPr>
        <w:jc w:val="center"/>
        <w:rPr>
          <w:sz w:val="40"/>
          <w:szCs w:val="40"/>
        </w:rPr>
      </w:pPr>
    </w:p>
    <w:p w:rsidR="00407874" w:rsidRDefault="00407874" w:rsidP="00650E4D">
      <w:pPr>
        <w:jc w:val="center"/>
        <w:rPr>
          <w:sz w:val="40"/>
          <w:szCs w:val="40"/>
        </w:rPr>
      </w:pPr>
    </w:p>
    <w:p w:rsidR="00407874" w:rsidRDefault="00407874" w:rsidP="00650E4D">
      <w:pPr>
        <w:jc w:val="center"/>
        <w:rPr>
          <w:sz w:val="40"/>
          <w:szCs w:val="40"/>
        </w:rPr>
      </w:pPr>
    </w:p>
    <w:p w:rsidR="00407874" w:rsidRDefault="00407874" w:rsidP="00650E4D">
      <w:pPr>
        <w:jc w:val="center"/>
        <w:rPr>
          <w:sz w:val="40"/>
          <w:szCs w:val="40"/>
        </w:rPr>
      </w:pPr>
    </w:p>
    <w:p w:rsidR="00407874" w:rsidRDefault="00407874" w:rsidP="00650E4D">
      <w:pPr>
        <w:jc w:val="center"/>
        <w:rPr>
          <w:sz w:val="40"/>
          <w:szCs w:val="40"/>
        </w:rPr>
      </w:pPr>
    </w:p>
    <w:p w:rsidR="00407874" w:rsidRDefault="00407874" w:rsidP="00650E4D">
      <w:pPr>
        <w:jc w:val="center"/>
        <w:rPr>
          <w:sz w:val="40"/>
          <w:szCs w:val="40"/>
        </w:rPr>
      </w:pPr>
    </w:p>
    <w:p w:rsidR="00407874" w:rsidRDefault="00407874" w:rsidP="00650E4D">
      <w:pPr>
        <w:jc w:val="center"/>
        <w:rPr>
          <w:sz w:val="40"/>
          <w:szCs w:val="40"/>
        </w:rPr>
      </w:pPr>
    </w:p>
    <w:p w:rsidR="00407874" w:rsidRDefault="00D20513" w:rsidP="00650E4D">
      <w:pPr>
        <w:jc w:val="center"/>
        <w:rPr>
          <w:sz w:val="40"/>
          <w:szCs w:val="40"/>
        </w:rPr>
      </w:pPr>
      <w:r>
        <w:rPr>
          <w:noProof/>
          <w:lang w:val="nl-NL" w:eastAsia="nl-NL"/>
        </w:rPr>
        <w:drawing>
          <wp:inline distT="0" distB="0" distL="0" distR="0" wp14:anchorId="03E53A75" wp14:editId="0C004165">
            <wp:extent cx="5731510" cy="7604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60483"/>
                    </a:xfrm>
                    <a:prstGeom prst="rect">
                      <a:avLst/>
                    </a:prstGeom>
                    <a:noFill/>
                  </pic:spPr>
                </pic:pic>
              </a:graphicData>
            </a:graphic>
          </wp:inline>
        </w:drawing>
      </w:r>
    </w:p>
    <w:p w:rsidR="00407874" w:rsidRDefault="00D20513" w:rsidP="00650E4D">
      <w:pPr>
        <w:jc w:val="center"/>
        <w:rPr>
          <w:sz w:val="40"/>
          <w:szCs w:val="40"/>
        </w:rPr>
      </w:pPr>
      <w:r>
        <w:rPr>
          <w:noProof/>
          <w:lang w:val="nl-NL" w:eastAsia="nl-NL"/>
        </w:rPr>
        <mc:AlternateContent>
          <mc:Choice Requires="wps">
            <w:drawing>
              <wp:anchor distT="0" distB="0" distL="114300" distR="114300" simplePos="0" relativeHeight="251659264" behindDoc="0" locked="0" layoutInCell="1" allowOverlap="1" wp14:anchorId="4743E263" wp14:editId="1250CAEE">
                <wp:simplePos x="0" y="0"/>
                <wp:positionH relativeFrom="column">
                  <wp:posOffset>749935</wp:posOffset>
                </wp:positionH>
                <wp:positionV relativeFrom="paragraph">
                  <wp:posOffset>120650</wp:posOffset>
                </wp:positionV>
                <wp:extent cx="5486400" cy="19665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C1D" w:rsidRPr="009C5E89" w:rsidRDefault="00432C1D" w:rsidP="00407874">
                            <w:pPr>
                              <w:jc w:val="both"/>
                              <w:rPr>
                                <w:b/>
                              </w:rPr>
                            </w:pPr>
                            <w:r w:rsidRPr="009C5E89">
                              <w:rPr>
                                <w:b/>
                              </w:rPr>
                              <w:t xml:space="preserve">Organisation: </w:t>
                            </w:r>
                          </w:p>
                          <w:p w:rsidR="00432C1D" w:rsidRPr="00E76041" w:rsidRDefault="00432C1D" w:rsidP="00407874">
                            <w:pPr>
                              <w:jc w:val="both"/>
                            </w:pPr>
                            <w:r w:rsidRPr="00E76041">
                              <w:t>Dep</w:t>
                            </w:r>
                            <w:r>
                              <w:t>artment Anim</w:t>
                            </w:r>
                            <w:r w:rsidRPr="00E76041">
                              <w:t>als in Science &amp; Society</w:t>
                            </w:r>
                          </w:p>
                          <w:p w:rsidR="00432C1D" w:rsidRPr="00E76041" w:rsidRDefault="00432C1D" w:rsidP="00407874">
                            <w:pPr>
                              <w:jc w:val="both"/>
                            </w:pPr>
                            <w:r w:rsidRPr="00E76041">
                              <w:t xml:space="preserve">Faculty of Veterinary Medicine Utrecht University </w:t>
                            </w:r>
                          </w:p>
                          <w:p w:rsidR="00432C1D" w:rsidRPr="009C5E89" w:rsidRDefault="00432C1D" w:rsidP="00407874">
                            <w:pPr>
                              <w:jc w:val="both"/>
                              <w:rPr>
                                <w:b/>
                              </w:rPr>
                            </w:pPr>
                            <w:r w:rsidRPr="009C5E89">
                              <w:rPr>
                                <w:b/>
                              </w:rPr>
                              <w:t xml:space="preserve">Contact: </w:t>
                            </w:r>
                          </w:p>
                          <w:p w:rsidR="00432C1D" w:rsidRPr="00E76041" w:rsidRDefault="00432C1D" w:rsidP="00D20513">
                            <w:pPr>
                              <w:jc w:val="both"/>
                            </w:pPr>
                            <w:r w:rsidRPr="00E76041">
                              <w:t>Coordinator: T.P. Rooymans (</w:t>
                            </w:r>
                            <w:r w:rsidRPr="00EB629D">
                              <w:rPr>
                                <w:color w:val="0000FF"/>
                                <w:u w:val="single"/>
                              </w:rPr>
                              <w:t>t.</w:t>
                            </w:r>
                            <w:r>
                              <w:rPr>
                                <w:color w:val="0000FF"/>
                                <w:u w:val="single"/>
                              </w:rPr>
                              <w:t>p</w:t>
                            </w:r>
                            <w:r w:rsidRPr="00E76041">
                              <w:rPr>
                                <w:color w:val="0000FF"/>
                                <w:u w:val="single"/>
                              </w:rPr>
                              <w:t>.</w:t>
                            </w:r>
                            <w:r>
                              <w:rPr>
                                <w:color w:val="0000FF"/>
                                <w:u w:val="single"/>
                              </w:rPr>
                              <w:t>r</w:t>
                            </w:r>
                            <w:r w:rsidRPr="00E76041">
                              <w:rPr>
                                <w:color w:val="0000FF"/>
                                <w:u w:val="single"/>
                              </w:rPr>
                              <w:t>ooymans@uu.nl</w:t>
                            </w:r>
                            <w:r w:rsidRPr="00E76041">
                              <w:t>; 030-2535264</w:t>
                            </w:r>
                            <w:r>
                              <w:t>/06-20881459</w:t>
                            </w:r>
                            <w:r w:rsidRPr="00E76041">
                              <w:t xml:space="preserve">) </w:t>
                            </w:r>
                          </w:p>
                          <w:p w:rsidR="00432C1D" w:rsidRPr="00F1614B" w:rsidRDefault="00432C1D" w:rsidP="00D20513">
                            <w:pPr>
                              <w:jc w:val="both"/>
                              <w:rPr>
                                <w:lang w:val="fr-FR"/>
                              </w:rPr>
                            </w:pPr>
                            <w:r w:rsidRPr="00287ECB">
                              <w:rPr>
                                <w:lang w:val="fr-FR"/>
                              </w:rPr>
                              <w:t>Office</w:t>
                            </w:r>
                            <w:r w:rsidRPr="00F1614B">
                              <w:rPr>
                                <w:lang w:val="fr-FR"/>
                              </w:rPr>
                              <w:t xml:space="preserve"> Dept AISS: </w:t>
                            </w:r>
                            <w:r>
                              <w:rPr>
                                <w:lang w:val="fr-FR"/>
                              </w:rPr>
                              <w:t xml:space="preserve">+31 </w:t>
                            </w:r>
                            <w:r w:rsidRPr="00F1614B">
                              <w:rPr>
                                <w:lang w:val="fr-FR"/>
                              </w:rPr>
                              <w:t>30-253 2033 (</w:t>
                            </w:r>
                            <w:hyperlink r:id="rId10" w:history="1">
                              <w:r w:rsidRPr="00F1614B">
                                <w:rPr>
                                  <w:rStyle w:val="Hyperlink"/>
                                  <w:lang w:val="fr-FR"/>
                                </w:rPr>
                                <w:t>las@uu.nl</w:t>
                              </w:r>
                            </w:hyperlink>
                            <w:r w:rsidRPr="00F1614B">
                              <w:rPr>
                                <w:lang w:val="fr-FR"/>
                              </w:rPr>
                              <w:t>)</w:t>
                            </w:r>
                          </w:p>
                          <w:p w:rsidR="00432C1D" w:rsidRDefault="00432C1D" w:rsidP="00D20513">
                            <w:pPr>
                              <w:rPr>
                                <w:rStyle w:val="Hyperlink"/>
                                <w:lang w:val="en-US" w:eastAsia="nl-NL"/>
                              </w:rPr>
                            </w:pPr>
                            <w:r w:rsidRPr="00F1614B">
                              <w:rPr>
                                <w:color w:val="800080"/>
                                <w:lang w:val="en-US" w:eastAsia="nl-NL"/>
                              </w:rPr>
                              <w:t xml:space="preserve">English pages: </w:t>
                            </w:r>
                            <w:hyperlink r:id="rId11" w:history="1">
                              <w:r w:rsidRPr="00F1614B">
                                <w:rPr>
                                  <w:rStyle w:val="Hyperlink"/>
                                  <w:lang w:val="en-US" w:eastAsia="nl-NL"/>
                                </w:rPr>
                                <w:t>www.uu.nl/lascourse</w:t>
                              </w:r>
                            </w:hyperlink>
                          </w:p>
                          <w:p w:rsidR="00432C1D" w:rsidRPr="00CE0B57" w:rsidRDefault="00432C1D" w:rsidP="00831C0B">
                            <w:pPr>
                              <w:rPr>
                                <w:lang w:val="fr-FR"/>
                              </w:rPr>
                            </w:pPr>
                            <w:r w:rsidRPr="00F1614B">
                              <w:rPr>
                                <w:color w:val="800080"/>
                                <w:lang w:val="fr-FR" w:eastAsia="nl-NL"/>
                              </w:rPr>
                              <w:t xml:space="preserve">Dutch pages: </w:t>
                            </w:r>
                            <w:hyperlink r:id="rId12" w:history="1">
                              <w:r w:rsidRPr="00F1614B">
                                <w:rPr>
                                  <w:rStyle w:val="Hyperlink"/>
                                  <w:lang w:val="fr-FR" w:eastAsia="nl-NL"/>
                                </w:rPr>
                                <w:t>www.uu.nl/art9cursus</w:t>
                              </w:r>
                            </w:hyperlink>
                          </w:p>
                          <w:p w:rsidR="00432C1D" w:rsidRPr="00CE0B57" w:rsidRDefault="00432C1D" w:rsidP="00407874">
                            <w:pPr>
                              <w:jc w:val="right"/>
                              <w:rPr>
                                <w:rFonts w:ascii="Verdana" w:hAnsi="Verdana"/>
                                <w:bCs/>
                                <w:sz w:val="18"/>
                                <w:szCs w:val="18"/>
                                <w:lang w:val="fr-FR"/>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05pt;margin-top:9.5pt;width:6in;height:15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" filled="f" stroked="f">
                <v:textbox inset=",,0">
                  <w:txbxContent>
                    <w:p w:rsidR="00432C1D" w:rsidRPr="009C5E89" w:rsidRDefault="00432C1D" w:rsidP="00407874">
                      <w:pPr>
                        <w:jc w:val="both"/>
                        <w:rPr>
                          <w:b/>
                        </w:rPr>
                      </w:pPr>
                      <w:r w:rsidRPr="009C5E89">
                        <w:rPr>
                          <w:b/>
                        </w:rPr>
                        <w:t xml:space="preserve">Organisation: </w:t>
                      </w:r>
                    </w:p>
                    <w:p w:rsidR="00432C1D" w:rsidRPr="00E76041" w:rsidRDefault="00432C1D" w:rsidP="00407874">
                      <w:pPr>
                        <w:jc w:val="both"/>
                      </w:pPr>
                      <w:r w:rsidRPr="00E76041">
                        <w:t>Dep</w:t>
                      </w:r>
                      <w:r>
                        <w:t>artment Anim</w:t>
                      </w:r>
                      <w:r w:rsidRPr="00E76041">
                        <w:t>als in Science &amp; Society</w:t>
                      </w:r>
                    </w:p>
                    <w:p w:rsidR="00432C1D" w:rsidRPr="00E76041" w:rsidRDefault="00432C1D" w:rsidP="00407874">
                      <w:pPr>
                        <w:jc w:val="both"/>
                      </w:pPr>
                      <w:r w:rsidRPr="00E76041">
                        <w:t xml:space="preserve">Faculty of Veterinary Medicine Utrecht University </w:t>
                      </w:r>
                    </w:p>
                    <w:p w:rsidR="00432C1D" w:rsidRPr="009C5E89" w:rsidRDefault="00432C1D" w:rsidP="00407874">
                      <w:pPr>
                        <w:jc w:val="both"/>
                        <w:rPr>
                          <w:b/>
                        </w:rPr>
                      </w:pPr>
                      <w:r w:rsidRPr="009C5E89">
                        <w:rPr>
                          <w:b/>
                        </w:rPr>
                        <w:t xml:space="preserve">Contact: </w:t>
                      </w:r>
                    </w:p>
                    <w:p w:rsidR="00432C1D" w:rsidRPr="00E76041" w:rsidRDefault="00432C1D" w:rsidP="00D20513">
                      <w:pPr>
                        <w:jc w:val="both"/>
                      </w:pPr>
                      <w:r w:rsidRPr="00E76041">
                        <w:t>Coordinator: T.P. Rooymans (</w:t>
                      </w:r>
                      <w:r w:rsidRPr="00EB629D">
                        <w:rPr>
                          <w:color w:val="0000FF"/>
                          <w:u w:val="single"/>
                        </w:rPr>
                        <w:t>t.</w:t>
                      </w:r>
                      <w:r>
                        <w:rPr>
                          <w:color w:val="0000FF"/>
                          <w:u w:val="single"/>
                        </w:rPr>
                        <w:t>p</w:t>
                      </w:r>
                      <w:r w:rsidRPr="00E76041">
                        <w:rPr>
                          <w:color w:val="0000FF"/>
                          <w:u w:val="single"/>
                        </w:rPr>
                        <w:t>.</w:t>
                      </w:r>
                      <w:r>
                        <w:rPr>
                          <w:color w:val="0000FF"/>
                          <w:u w:val="single"/>
                        </w:rPr>
                        <w:t>r</w:t>
                      </w:r>
                      <w:r w:rsidRPr="00E76041">
                        <w:rPr>
                          <w:color w:val="0000FF"/>
                          <w:u w:val="single"/>
                        </w:rPr>
                        <w:t>ooymans@uu.nl</w:t>
                      </w:r>
                      <w:r w:rsidRPr="00E76041">
                        <w:t>; 030-2535264</w:t>
                      </w:r>
                      <w:r>
                        <w:t>/06-20881459</w:t>
                      </w:r>
                      <w:r w:rsidRPr="00E76041">
                        <w:t xml:space="preserve">) </w:t>
                      </w:r>
                    </w:p>
                    <w:p w:rsidR="00432C1D" w:rsidRPr="00F1614B" w:rsidRDefault="00432C1D" w:rsidP="00D20513">
                      <w:pPr>
                        <w:jc w:val="both"/>
                        <w:rPr>
                          <w:lang w:val="fr-FR"/>
                        </w:rPr>
                      </w:pPr>
                      <w:r w:rsidRPr="00287ECB">
                        <w:rPr>
                          <w:lang w:val="fr-FR"/>
                        </w:rPr>
                        <w:t>Office</w:t>
                      </w:r>
                      <w:r w:rsidRPr="00F1614B">
                        <w:rPr>
                          <w:lang w:val="fr-FR"/>
                        </w:rPr>
                        <w:t xml:space="preserve"> Dept AISS: </w:t>
                      </w:r>
                      <w:r>
                        <w:rPr>
                          <w:lang w:val="fr-FR"/>
                        </w:rPr>
                        <w:t xml:space="preserve">+31 </w:t>
                      </w:r>
                      <w:r w:rsidRPr="00F1614B">
                        <w:rPr>
                          <w:lang w:val="fr-FR"/>
                        </w:rPr>
                        <w:t>30-253 2033 (</w:t>
                      </w:r>
                      <w:hyperlink r:id="rId13" w:history="1">
                        <w:r w:rsidRPr="00F1614B">
                          <w:rPr>
                            <w:rStyle w:val="Hyperlink"/>
                            <w:lang w:val="fr-FR"/>
                          </w:rPr>
                          <w:t>las@uu.nl</w:t>
                        </w:r>
                      </w:hyperlink>
                      <w:r w:rsidRPr="00F1614B">
                        <w:rPr>
                          <w:lang w:val="fr-FR"/>
                        </w:rPr>
                        <w:t>)</w:t>
                      </w:r>
                    </w:p>
                    <w:p w:rsidR="00432C1D" w:rsidRDefault="00432C1D" w:rsidP="00D20513">
                      <w:pPr>
                        <w:rPr>
                          <w:rStyle w:val="Hyperlink"/>
                          <w:lang w:val="en-US" w:eastAsia="nl-NL"/>
                        </w:rPr>
                      </w:pPr>
                      <w:r w:rsidRPr="00F1614B">
                        <w:rPr>
                          <w:color w:val="800080"/>
                          <w:lang w:val="en-US" w:eastAsia="nl-NL"/>
                        </w:rPr>
                        <w:t xml:space="preserve">English pages: </w:t>
                      </w:r>
                      <w:hyperlink r:id="rId14" w:history="1">
                        <w:r w:rsidRPr="00F1614B">
                          <w:rPr>
                            <w:rStyle w:val="Hyperlink"/>
                            <w:lang w:val="en-US" w:eastAsia="nl-NL"/>
                          </w:rPr>
                          <w:t>www.uu.nl/lascourse</w:t>
                        </w:r>
                      </w:hyperlink>
                    </w:p>
                    <w:p w:rsidR="00432C1D" w:rsidRPr="00CE0B57" w:rsidRDefault="00432C1D" w:rsidP="00831C0B">
                      <w:pPr>
                        <w:rPr>
                          <w:lang w:val="fr-FR"/>
                        </w:rPr>
                      </w:pPr>
                      <w:r w:rsidRPr="00F1614B">
                        <w:rPr>
                          <w:color w:val="800080"/>
                          <w:lang w:val="fr-FR" w:eastAsia="nl-NL"/>
                        </w:rPr>
                        <w:t xml:space="preserve">Dutch pages: </w:t>
                      </w:r>
                      <w:hyperlink r:id="rId15" w:history="1">
                        <w:r w:rsidRPr="00F1614B">
                          <w:rPr>
                            <w:rStyle w:val="Hyperlink"/>
                            <w:lang w:val="fr-FR" w:eastAsia="nl-NL"/>
                          </w:rPr>
                          <w:t>www.uu.nl/art9cursus</w:t>
                        </w:r>
                      </w:hyperlink>
                    </w:p>
                    <w:p w:rsidR="00432C1D" w:rsidRPr="00CE0B57" w:rsidRDefault="00432C1D" w:rsidP="00407874">
                      <w:pPr>
                        <w:jc w:val="right"/>
                        <w:rPr>
                          <w:rFonts w:ascii="Verdana" w:hAnsi="Verdana"/>
                          <w:bCs/>
                          <w:sz w:val="18"/>
                          <w:szCs w:val="18"/>
                          <w:lang w:val="fr-FR"/>
                        </w:rPr>
                      </w:pPr>
                    </w:p>
                  </w:txbxContent>
                </v:textbox>
                <w10:wrap type="square"/>
              </v:shape>
            </w:pict>
          </mc:Fallback>
        </mc:AlternateContent>
      </w:r>
    </w:p>
    <w:p w:rsidR="00407874" w:rsidRDefault="00407874" w:rsidP="00650E4D">
      <w:pPr>
        <w:jc w:val="center"/>
        <w:rPr>
          <w:sz w:val="40"/>
          <w:szCs w:val="40"/>
        </w:rPr>
      </w:pPr>
    </w:p>
    <w:p w:rsidR="00407874" w:rsidRPr="005B7A41" w:rsidRDefault="00407874" w:rsidP="00650E4D">
      <w:pPr>
        <w:jc w:val="center"/>
        <w:rPr>
          <w:sz w:val="40"/>
          <w:szCs w:val="40"/>
        </w:rPr>
      </w:pPr>
    </w:p>
    <w:p w:rsidR="00407874" w:rsidRDefault="00407874" w:rsidP="00650E4D">
      <w:pPr>
        <w:jc w:val="center"/>
      </w:pPr>
    </w:p>
    <w:p w:rsidR="00407874" w:rsidRPr="00407874" w:rsidRDefault="00407874" w:rsidP="00407874"/>
    <w:p w:rsidR="00407874" w:rsidRPr="00407874" w:rsidRDefault="00407874" w:rsidP="00407874"/>
    <w:p w:rsidR="00407874" w:rsidRPr="00407874" w:rsidRDefault="00407874" w:rsidP="00407874"/>
    <w:p w:rsidR="00407874" w:rsidRPr="00407874" w:rsidRDefault="00407874" w:rsidP="00407874"/>
    <w:sdt>
      <w:sdtPr>
        <w:rPr>
          <w:rFonts w:ascii="Times New Roman" w:eastAsia="Times New Roman" w:hAnsi="Times New Roman" w:cs="Times New Roman"/>
          <w:b w:val="0"/>
          <w:bCs w:val="0"/>
          <w:color w:val="auto"/>
          <w:sz w:val="24"/>
          <w:szCs w:val="24"/>
          <w:lang w:val="en-GB" w:eastAsia="en-US"/>
        </w:rPr>
        <w:id w:val="-1977370402"/>
        <w:docPartObj>
          <w:docPartGallery w:val="Table of Contents"/>
          <w:docPartUnique/>
        </w:docPartObj>
      </w:sdtPr>
      <w:sdtEndPr>
        <w:rPr>
          <w:noProof/>
        </w:rPr>
      </w:sdtEndPr>
      <w:sdtContent>
        <w:p w:rsidR="00407874" w:rsidRDefault="00407874">
          <w:pPr>
            <w:pStyle w:val="Kopvaninhoudsopgave"/>
          </w:pPr>
          <w:r>
            <w:t>Contents</w:t>
          </w:r>
        </w:p>
        <w:p w:rsidR="00432C1D" w:rsidRDefault="00407874">
          <w:pPr>
            <w:pStyle w:val="Inhopg2"/>
            <w:tabs>
              <w:tab w:val="right" w:leader="dot" w:pos="9016"/>
            </w:tabs>
            <w:rPr>
              <w:rFonts w:asciiTheme="minorHAnsi" w:eastAsiaTheme="minorEastAsia" w:hAnsiTheme="minorHAnsi" w:cstheme="minorBidi"/>
              <w:noProof/>
              <w:sz w:val="22"/>
              <w:szCs w:val="22"/>
              <w:lang w:val="nl-NL" w:eastAsia="nl-NL"/>
            </w:rPr>
          </w:pPr>
          <w:r>
            <w:fldChar w:fldCharType="begin"/>
          </w:r>
          <w:r>
            <w:instrText xml:space="preserve"> TOC \o "1-3" \h \z \u </w:instrText>
          </w:r>
          <w:r>
            <w:fldChar w:fldCharType="separate"/>
          </w:r>
          <w:hyperlink w:anchor="_Toc436991817" w:history="1">
            <w:r w:rsidR="00432C1D" w:rsidRPr="00B62CF7">
              <w:rPr>
                <w:rStyle w:val="Hyperlink"/>
                <w:noProof/>
                <w:lang w:val="en-US"/>
              </w:rPr>
              <w:t>Objective of the module</w:t>
            </w:r>
            <w:r w:rsidR="00432C1D">
              <w:rPr>
                <w:noProof/>
                <w:webHidden/>
              </w:rPr>
              <w:tab/>
            </w:r>
            <w:r w:rsidR="00432C1D">
              <w:rPr>
                <w:noProof/>
                <w:webHidden/>
              </w:rPr>
              <w:fldChar w:fldCharType="begin"/>
            </w:r>
            <w:r w:rsidR="00432C1D">
              <w:rPr>
                <w:noProof/>
                <w:webHidden/>
              </w:rPr>
              <w:instrText xml:space="preserve"> PAGEREF _Toc436991817 \h </w:instrText>
            </w:r>
            <w:r w:rsidR="00432C1D">
              <w:rPr>
                <w:noProof/>
                <w:webHidden/>
              </w:rPr>
            </w:r>
            <w:r w:rsidR="00432C1D">
              <w:rPr>
                <w:noProof/>
                <w:webHidden/>
              </w:rPr>
              <w:fldChar w:fldCharType="separate"/>
            </w:r>
            <w:r w:rsidR="00432C1D">
              <w:rPr>
                <w:noProof/>
                <w:webHidden/>
              </w:rPr>
              <w:t>3</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18" w:history="1">
            <w:r w:rsidR="00432C1D" w:rsidRPr="00B62CF7">
              <w:rPr>
                <w:rStyle w:val="Hyperlink"/>
                <w:noProof/>
                <w:lang w:val="en-US"/>
              </w:rPr>
              <w:t>Competence</w:t>
            </w:r>
            <w:r w:rsidR="00432C1D">
              <w:rPr>
                <w:noProof/>
                <w:webHidden/>
              </w:rPr>
              <w:tab/>
            </w:r>
            <w:r w:rsidR="00432C1D">
              <w:rPr>
                <w:noProof/>
                <w:webHidden/>
              </w:rPr>
              <w:fldChar w:fldCharType="begin"/>
            </w:r>
            <w:r w:rsidR="00432C1D">
              <w:rPr>
                <w:noProof/>
                <w:webHidden/>
              </w:rPr>
              <w:instrText xml:space="preserve"> PAGEREF _Toc436991818 \h </w:instrText>
            </w:r>
            <w:r w:rsidR="00432C1D">
              <w:rPr>
                <w:noProof/>
                <w:webHidden/>
              </w:rPr>
            </w:r>
            <w:r w:rsidR="00432C1D">
              <w:rPr>
                <w:noProof/>
                <w:webHidden/>
              </w:rPr>
              <w:fldChar w:fldCharType="separate"/>
            </w:r>
            <w:r w:rsidR="00432C1D">
              <w:rPr>
                <w:noProof/>
                <w:webHidden/>
              </w:rPr>
              <w:t>3</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19" w:history="1">
            <w:r w:rsidR="00432C1D" w:rsidRPr="00B62CF7">
              <w:rPr>
                <w:rStyle w:val="Hyperlink"/>
                <w:noProof/>
                <w:lang w:val="en-US"/>
              </w:rPr>
              <w:t>Workload</w:t>
            </w:r>
            <w:r w:rsidR="00432C1D">
              <w:rPr>
                <w:noProof/>
                <w:webHidden/>
              </w:rPr>
              <w:tab/>
            </w:r>
            <w:r w:rsidR="00432C1D">
              <w:rPr>
                <w:noProof/>
                <w:webHidden/>
              </w:rPr>
              <w:fldChar w:fldCharType="begin"/>
            </w:r>
            <w:r w:rsidR="00432C1D">
              <w:rPr>
                <w:noProof/>
                <w:webHidden/>
              </w:rPr>
              <w:instrText xml:space="preserve"> PAGEREF _Toc436991819 \h </w:instrText>
            </w:r>
            <w:r w:rsidR="00432C1D">
              <w:rPr>
                <w:noProof/>
                <w:webHidden/>
              </w:rPr>
            </w:r>
            <w:r w:rsidR="00432C1D">
              <w:rPr>
                <w:noProof/>
                <w:webHidden/>
              </w:rPr>
              <w:fldChar w:fldCharType="separate"/>
            </w:r>
            <w:r w:rsidR="00432C1D">
              <w:rPr>
                <w:noProof/>
                <w:webHidden/>
              </w:rPr>
              <w:t>3</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20" w:history="1">
            <w:r w:rsidR="00432C1D" w:rsidRPr="00B62CF7">
              <w:rPr>
                <w:rStyle w:val="Hyperlink"/>
                <w:noProof/>
                <w:lang w:val="en-US"/>
              </w:rPr>
              <w:t>Course material</w:t>
            </w:r>
            <w:r w:rsidR="00432C1D">
              <w:rPr>
                <w:noProof/>
                <w:webHidden/>
              </w:rPr>
              <w:tab/>
            </w:r>
            <w:r w:rsidR="00432C1D">
              <w:rPr>
                <w:noProof/>
                <w:webHidden/>
              </w:rPr>
              <w:fldChar w:fldCharType="begin"/>
            </w:r>
            <w:r w:rsidR="00432C1D">
              <w:rPr>
                <w:noProof/>
                <w:webHidden/>
              </w:rPr>
              <w:instrText xml:space="preserve"> PAGEREF _Toc436991820 \h </w:instrText>
            </w:r>
            <w:r w:rsidR="00432C1D">
              <w:rPr>
                <w:noProof/>
                <w:webHidden/>
              </w:rPr>
            </w:r>
            <w:r w:rsidR="00432C1D">
              <w:rPr>
                <w:noProof/>
                <w:webHidden/>
              </w:rPr>
              <w:fldChar w:fldCharType="separate"/>
            </w:r>
            <w:r w:rsidR="00432C1D">
              <w:rPr>
                <w:noProof/>
                <w:webHidden/>
              </w:rPr>
              <w:t>3</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21" w:history="1">
            <w:r w:rsidR="00432C1D" w:rsidRPr="00B62CF7">
              <w:rPr>
                <w:rStyle w:val="Hyperlink"/>
                <w:noProof/>
              </w:rPr>
              <w:t>Program</w:t>
            </w:r>
            <w:r w:rsidR="00432C1D">
              <w:rPr>
                <w:noProof/>
                <w:webHidden/>
              </w:rPr>
              <w:tab/>
            </w:r>
            <w:r w:rsidR="00432C1D">
              <w:rPr>
                <w:noProof/>
                <w:webHidden/>
              </w:rPr>
              <w:fldChar w:fldCharType="begin"/>
            </w:r>
            <w:r w:rsidR="00432C1D">
              <w:rPr>
                <w:noProof/>
                <w:webHidden/>
              </w:rPr>
              <w:instrText xml:space="preserve"> PAGEREF _Toc436991821 \h </w:instrText>
            </w:r>
            <w:r w:rsidR="00432C1D">
              <w:rPr>
                <w:noProof/>
                <w:webHidden/>
              </w:rPr>
            </w:r>
            <w:r w:rsidR="00432C1D">
              <w:rPr>
                <w:noProof/>
                <w:webHidden/>
              </w:rPr>
              <w:fldChar w:fldCharType="separate"/>
            </w:r>
            <w:r w:rsidR="00432C1D">
              <w:rPr>
                <w:noProof/>
                <w:webHidden/>
              </w:rPr>
              <w:t>4</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22" w:history="1">
            <w:r w:rsidR="00432C1D" w:rsidRPr="00B62CF7">
              <w:rPr>
                <w:rStyle w:val="Hyperlink"/>
                <w:noProof/>
              </w:rPr>
              <w:t>1. Introduction rodent &amp; rabbit specific course</w:t>
            </w:r>
            <w:r w:rsidR="00432C1D">
              <w:rPr>
                <w:noProof/>
                <w:webHidden/>
              </w:rPr>
              <w:tab/>
            </w:r>
            <w:r w:rsidR="00432C1D">
              <w:rPr>
                <w:noProof/>
                <w:webHidden/>
              </w:rPr>
              <w:fldChar w:fldCharType="begin"/>
            </w:r>
            <w:r w:rsidR="00432C1D">
              <w:rPr>
                <w:noProof/>
                <w:webHidden/>
              </w:rPr>
              <w:instrText xml:space="preserve"> PAGEREF _Toc436991822 \h </w:instrText>
            </w:r>
            <w:r w:rsidR="00432C1D">
              <w:rPr>
                <w:noProof/>
                <w:webHidden/>
              </w:rPr>
            </w:r>
            <w:r w:rsidR="00432C1D">
              <w:rPr>
                <w:noProof/>
                <w:webHidden/>
              </w:rPr>
              <w:fldChar w:fldCharType="separate"/>
            </w:r>
            <w:r w:rsidR="00432C1D">
              <w:rPr>
                <w:noProof/>
                <w:webHidden/>
              </w:rPr>
              <w:t>4</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23" w:history="1">
            <w:r w:rsidR="00432C1D" w:rsidRPr="00B62CF7">
              <w:rPr>
                <w:rStyle w:val="Hyperlink"/>
                <w:noProof/>
              </w:rPr>
              <w:t>2. Anesthesia</w:t>
            </w:r>
            <w:r w:rsidR="00432C1D">
              <w:rPr>
                <w:noProof/>
                <w:webHidden/>
              </w:rPr>
              <w:tab/>
            </w:r>
            <w:r w:rsidR="00432C1D">
              <w:rPr>
                <w:noProof/>
                <w:webHidden/>
              </w:rPr>
              <w:fldChar w:fldCharType="begin"/>
            </w:r>
            <w:r w:rsidR="00432C1D">
              <w:rPr>
                <w:noProof/>
                <w:webHidden/>
              </w:rPr>
              <w:instrText xml:space="preserve"> PAGEREF _Toc436991823 \h </w:instrText>
            </w:r>
            <w:r w:rsidR="00432C1D">
              <w:rPr>
                <w:noProof/>
                <w:webHidden/>
              </w:rPr>
            </w:r>
            <w:r w:rsidR="00432C1D">
              <w:rPr>
                <w:noProof/>
                <w:webHidden/>
              </w:rPr>
              <w:fldChar w:fldCharType="separate"/>
            </w:r>
            <w:r w:rsidR="00432C1D">
              <w:rPr>
                <w:noProof/>
                <w:webHidden/>
              </w:rPr>
              <w:t>4</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24" w:history="1">
            <w:r w:rsidR="00432C1D" w:rsidRPr="00432C1D">
              <w:rPr>
                <w:rStyle w:val="Hyperlink"/>
                <w:bCs/>
                <w:noProof/>
              </w:rPr>
              <w:t>3. Practical Rodent &amp; Rabbit Handling &amp; Behaviour</w:t>
            </w:r>
            <w:r w:rsidR="00432C1D">
              <w:rPr>
                <w:noProof/>
                <w:webHidden/>
              </w:rPr>
              <w:tab/>
            </w:r>
            <w:r w:rsidR="00432C1D">
              <w:rPr>
                <w:noProof/>
                <w:webHidden/>
              </w:rPr>
              <w:fldChar w:fldCharType="begin"/>
            </w:r>
            <w:r w:rsidR="00432C1D">
              <w:rPr>
                <w:noProof/>
                <w:webHidden/>
              </w:rPr>
              <w:instrText xml:space="preserve"> PAGEREF _Toc436991824 \h </w:instrText>
            </w:r>
            <w:r w:rsidR="00432C1D">
              <w:rPr>
                <w:noProof/>
                <w:webHidden/>
              </w:rPr>
            </w:r>
            <w:r w:rsidR="00432C1D">
              <w:rPr>
                <w:noProof/>
                <w:webHidden/>
              </w:rPr>
              <w:fldChar w:fldCharType="separate"/>
            </w:r>
            <w:r w:rsidR="00432C1D">
              <w:rPr>
                <w:noProof/>
                <w:webHidden/>
              </w:rPr>
              <w:t>5</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25" w:history="1">
            <w:r w:rsidR="00432C1D" w:rsidRPr="00B62CF7">
              <w:rPr>
                <w:rStyle w:val="Hyperlink"/>
                <w:noProof/>
              </w:rPr>
              <w:t>4. Diseases of laboratory animals (Gezondheidsbewaking bij proefdieren)</w:t>
            </w:r>
            <w:r w:rsidR="00432C1D">
              <w:rPr>
                <w:noProof/>
                <w:webHidden/>
              </w:rPr>
              <w:tab/>
            </w:r>
            <w:r w:rsidR="00432C1D">
              <w:rPr>
                <w:noProof/>
                <w:webHidden/>
              </w:rPr>
              <w:fldChar w:fldCharType="begin"/>
            </w:r>
            <w:r w:rsidR="00432C1D">
              <w:rPr>
                <w:noProof/>
                <w:webHidden/>
              </w:rPr>
              <w:instrText xml:space="preserve"> PAGEREF _Toc436991825 \h </w:instrText>
            </w:r>
            <w:r w:rsidR="00432C1D">
              <w:rPr>
                <w:noProof/>
                <w:webHidden/>
              </w:rPr>
            </w:r>
            <w:r w:rsidR="00432C1D">
              <w:rPr>
                <w:noProof/>
                <w:webHidden/>
              </w:rPr>
              <w:fldChar w:fldCharType="separate"/>
            </w:r>
            <w:r w:rsidR="00432C1D">
              <w:rPr>
                <w:noProof/>
                <w:webHidden/>
              </w:rPr>
              <w:t>5</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26" w:history="1">
            <w:r w:rsidR="00432C1D" w:rsidRPr="00B62CF7">
              <w:rPr>
                <w:rStyle w:val="Hyperlink"/>
                <w:rFonts w:ascii="Times" w:hAnsi="Times"/>
                <w:noProof/>
              </w:rPr>
              <w:t>5. General Anatomy for LAS, with special focus on mice, rats, guinea pigs, hamsters and rabbit</w:t>
            </w:r>
            <w:r w:rsidR="00432C1D">
              <w:rPr>
                <w:noProof/>
                <w:webHidden/>
              </w:rPr>
              <w:tab/>
            </w:r>
            <w:r w:rsidR="00432C1D">
              <w:rPr>
                <w:noProof/>
                <w:webHidden/>
              </w:rPr>
              <w:fldChar w:fldCharType="begin"/>
            </w:r>
            <w:r w:rsidR="00432C1D">
              <w:rPr>
                <w:noProof/>
                <w:webHidden/>
              </w:rPr>
              <w:instrText xml:space="preserve"> PAGEREF _Toc436991826 \h </w:instrText>
            </w:r>
            <w:r w:rsidR="00432C1D">
              <w:rPr>
                <w:noProof/>
                <w:webHidden/>
              </w:rPr>
            </w:r>
            <w:r w:rsidR="00432C1D">
              <w:rPr>
                <w:noProof/>
                <w:webHidden/>
              </w:rPr>
              <w:fldChar w:fldCharType="separate"/>
            </w:r>
            <w:r w:rsidR="00432C1D">
              <w:rPr>
                <w:noProof/>
                <w:webHidden/>
              </w:rPr>
              <w:t>6</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27" w:history="1">
            <w:r w:rsidR="00432C1D" w:rsidRPr="00B62CF7">
              <w:rPr>
                <w:rStyle w:val="Hyperlink"/>
                <w:rFonts w:ascii="Times" w:hAnsi="Times"/>
                <w:noProof/>
              </w:rPr>
              <w:t>6. Physiology</w:t>
            </w:r>
            <w:r w:rsidR="00432C1D">
              <w:rPr>
                <w:noProof/>
                <w:webHidden/>
              </w:rPr>
              <w:tab/>
            </w:r>
            <w:r w:rsidR="00432C1D">
              <w:rPr>
                <w:noProof/>
                <w:webHidden/>
              </w:rPr>
              <w:fldChar w:fldCharType="begin"/>
            </w:r>
            <w:r w:rsidR="00432C1D">
              <w:rPr>
                <w:noProof/>
                <w:webHidden/>
              </w:rPr>
              <w:instrText xml:space="preserve"> PAGEREF _Toc436991827 \h </w:instrText>
            </w:r>
            <w:r w:rsidR="00432C1D">
              <w:rPr>
                <w:noProof/>
                <w:webHidden/>
              </w:rPr>
            </w:r>
            <w:r w:rsidR="00432C1D">
              <w:rPr>
                <w:noProof/>
                <w:webHidden/>
              </w:rPr>
              <w:fldChar w:fldCharType="separate"/>
            </w:r>
            <w:r w:rsidR="00432C1D">
              <w:rPr>
                <w:noProof/>
                <w:webHidden/>
              </w:rPr>
              <w:t>7</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28" w:history="1">
            <w:r w:rsidR="00432C1D" w:rsidRPr="00B62CF7">
              <w:rPr>
                <w:rStyle w:val="Hyperlink"/>
                <w:noProof/>
                <w:lang w:val="en-US"/>
              </w:rPr>
              <w:t>7. Gnotobiology and Microbiological standardization</w:t>
            </w:r>
            <w:r w:rsidR="00432C1D">
              <w:rPr>
                <w:noProof/>
                <w:webHidden/>
              </w:rPr>
              <w:tab/>
            </w:r>
            <w:r w:rsidR="00432C1D">
              <w:rPr>
                <w:noProof/>
                <w:webHidden/>
              </w:rPr>
              <w:fldChar w:fldCharType="begin"/>
            </w:r>
            <w:r w:rsidR="00432C1D">
              <w:rPr>
                <w:noProof/>
                <w:webHidden/>
              </w:rPr>
              <w:instrText xml:space="preserve"> PAGEREF _Toc436991828 \h </w:instrText>
            </w:r>
            <w:r w:rsidR="00432C1D">
              <w:rPr>
                <w:noProof/>
                <w:webHidden/>
              </w:rPr>
            </w:r>
            <w:r w:rsidR="00432C1D">
              <w:rPr>
                <w:noProof/>
                <w:webHidden/>
              </w:rPr>
              <w:fldChar w:fldCharType="separate"/>
            </w:r>
            <w:r w:rsidR="00432C1D">
              <w:rPr>
                <w:noProof/>
                <w:webHidden/>
              </w:rPr>
              <w:t>7</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29" w:history="1">
            <w:r w:rsidR="00432C1D" w:rsidRPr="00B62CF7">
              <w:rPr>
                <w:rStyle w:val="Hyperlink"/>
                <w:noProof/>
              </w:rPr>
              <w:t>8. Preventing avoidable discomfort in laboratory animals</w:t>
            </w:r>
            <w:r w:rsidR="00432C1D">
              <w:rPr>
                <w:noProof/>
                <w:webHidden/>
              </w:rPr>
              <w:tab/>
            </w:r>
            <w:r w:rsidR="00432C1D">
              <w:rPr>
                <w:noProof/>
                <w:webHidden/>
              </w:rPr>
              <w:fldChar w:fldCharType="begin"/>
            </w:r>
            <w:r w:rsidR="00432C1D">
              <w:rPr>
                <w:noProof/>
                <w:webHidden/>
              </w:rPr>
              <w:instrText xml:space="preserve"> PAGEREF _Toc436991829 \h </w:instrText>
            </w:r>
            <w:r w:rsidR="00432C1D">
              <w:rPr>
                <w:noProof/>
                <w:webHidden/>
              </w:rPr>
            </w:r>
            <w:r w:rsidR="00432C1D">
              <w:rPr>
                <w:noProof/>
                <w:webHidden/>
              </w:rPr>
              <w:fldChar w:fldCharType="separate"/>
            </w:r>
            <w:r w:rsidR="00432C1D">
              <w:rPr>
                <w:noProof/>
                <w:webHidden/>
              </w:rPr>
              <w:t>8</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30" w:history="1">
            <w:r w:rsidR="00432C1D" w:rsidRPr="00B62CF7">
              <w:rPr>
                <w:rStyle w:val="Hyperlink"/>
                <w:noProof/>
              </w:rPr>
              <w:t>9. Genetic standardization</w:t>
            </w:r>
            <w:r w:rsidR="00432C1D">
              <w:rPr>
                <w:noProof/>
                <w:webHidden/>
              </w:rPr>
              <w:tab/>
            </w:r>
            <w:r w:rsidR="00432C1D">
              <w:rPr>
                <w:noProof/>
                <w:webHidden/>
              </w:rPr>
              <w:fldChar w:fldCharType="begin"/>
            </w:r>
            <w:r w:rsidR="00432C1D">
              <w:rPr>
                <w:noProof/>
                <w:webHidden/>
              </w:rPr>
              <w:instrText xml:space="preserve"> PAGEREF _Toc436991830 \h </w:instrText>
            </w:r>
            <w:r w:rsidR="00432C1D">
              <w:rPr>
                <w:noProof/>
                <w:webHidden/>
              </w:rPr>
            </w:r>
            <w:r w:rsidR="00432C1D">
              <w:rPr>
                <w:noProof/>
                <w:webHidden/>
              </w:rPr>
              <w:fldChar w:fldCharType="separate"/>
            </w:r>
            <w:r w:rsidR="00432C1D">
              <w:rPr>
                <w:noProof/>
                <w:webHidden/>
              </w:rPr>
              <w:t>8</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31" w:history="1">
            <w:r w:rsidR="00432C1D" w:rsidRPr="00B62CF7">
              <w:rPr>
                <w:rStyle w:val="Hyperlink"/>
                <w:noProof/>
              </w:rPr>
              <w:t>10. Demonstration Basic Techniques</w:t>
            </w:r>
            <w:r w:rsidR="00432C1D">
              <w:rPr>
                <w:noProof/>
                <w:webHidden/>
              </w:rPr>
              <w:tab/>
            </w:r>
            <w:r w:rsidR="00432C1D">
              <w:rPr>
                <w:noProof/>
                <w:webHidden/>
              </w:rPr>
              <w:fldChar w:fldCharType="begin"/>
            </w:r>
            <w:r w:rsidR="00432C1D">
              <w:rPr>
                <w:noProof/>
                <w:webHidden/>
              </w:rPr>
              <w:instrText xml:space="preserve"> PAGEREF _Toc436991831 \h </w:instrText>
            </w:r>
            <w:r w:rsidR="00432C1D">
              <w:rPr>
                <w:noProof/>
                <w:webHidden/>
              </w:rPr>
            </w:r>
            <w:r w:rsidR="00432C1D">
              <w:rPr>
                <w:noProof/>
                <w:webHidden/>
              </w:rPr>
              <w:fldChar w:fldCharType="separate"/>
            </w:r>
            <w:r w:rsidR="00432C1D">
              <w:rPr>
                <w:noProof/>
                <w:webHidden/>
              </w:rPr>
              <w:t>9</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32" w:history="1">
            <w:r w:rsidR="00432C1D" w:rsidRPr="00B62CF7">
              <w:rPr>
                <w:rStyle w:val="Hyperlink"/>
                <w:noProof/>
              </w:rPr>
              <w:t>11. Practical Basic Techniques</w:t>
            </w:r>
            <w:r w:rsidR="00432C1D">
              <w:rPr>
                <w:noProof/>
                <w:webHidden/>
              </w:rPr>
              <w:tab/>
            </w:r>
            <w:r w:rsidR="00432C1D">
              <w:rPr>
                <w:noProof/>
                <w:webHidden/>
              </w:rPr>
              <w:fldChar w:fldCharType="begin"/>
            </w:r>
            <w:r w:rsidR="00432C1D">
              <w:rPr>
                <w:noProof/>
                <w:webHidden/>
              </w:rPr>
              <w:instrText xml:space="preserve"> PAGEREF _Toc436991832 \h </w:instrText>
            </w:r>
            <w:r w:rsidR="00432C1D">
              <w:rPr>
                <w:noProof/>
                <w:webHidden/>
              </w:rPr>
            </w:r>
            <w:r w:rsidR="00432C1D">
              <w:rPr>
                <w:noProof/>
                <w:webHidden/>
              </w:rPr>
              <w:fldChar w:fldCharType="separate"/>
            </w:r>
            <w:r w:rsidR="00432C1D">
              <w:rPr>
                <w:noProof/>
                <w:webHidden/>
              </w:rPr>
              <w:t>9</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33" w:history="1">
            <w:r w:rsidR="00432C1D" w:rsidRPr="00B62CF7">
              <w:rPr>
                <w:rStyle w:val="Hyperlink"/>
                <w:noProof/>
              </w:rPr>
              <w:t>12. LAS assignment</w:t>
            </w:r>
            <w:r w:rsidR="00432C1D">
              <w:rPr>
                <w:noProof/>
                <w:webHidden/>
              </w:rPr>
              <w:tab/>
            </w:r>
            <w:r w:rsidR="00432C1D">
              <w:rPr>
                <w:noProof/>
                <w:webHidden/>
              </w:rPr>
              <w:fldChar w:fldCharType="begin"/>
            </w:r>
            <w:r w:rsidR="00432C1D">
              <w:rPr>
                <w:noProof/>
                <w:webHidden/>
              </w:rPr>
              <w:instrText xml:space="preserve"> PAGEREF _Toc436991833 \h </w:instrText>
            </w:r>
            <w:r w:rsidR="00432C1D">
              <w:rPr>
                <w:noProof/>
                <w:webHidden/>
              </w:rPr>
            </w:r>
            <w:r w:rsidR="00432C1D">
              <w:rPr>
                <w:noProof/>
                <w:webHidden/>
              </w:rPr>
              <w:fldChar w:fldCharType="separate"/>
            </w:r>
            <w:r w:rsidR="00432C1D">
              <w:rPr>
                <w:noProof/>
                <w:webHidden/>
              </w:rPr>
              <w:t>10</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34" w:history="1">
            <w:r w:rsidR="00432C1D" w:rsidRPr="00B62CF7">
              <w:rPr>
                <w:rStyle w:val="Hyperlink"/>
                <w:noProof/>
                <w:lang w:val="en-US"/>
              </w:rPr>
              <w:t>Final examination</w:t>
            </w:r>
            <w:r w:rsidR="00432C1D">
              <w:rPr>
                <w:noProof/>
                <w:webHidden/>
              </w:rPr>
              <w:tab/>
            </w:r>
            <w:r w:rsidR="00432C1D">
              <w:rPr>
                <w:noProof/>
                <w:webHidden/>
              </w:rPr>
              <w:fldChar w:fldCharType="begin"/>
            </w:r>
            <w:r w:rsidR="00432C1D">
              <w:rPr>
                <w:noProof/>
                <w:webHidden/>
              </w:rPr>
              <w:instrText xml:space="preserve"> PAGEREF _Toc436991834 \h </w:instrText>
            </w:r>
            <w:r w:rsidR="00432C1D">
              <w:rPr>
                <w:noProof/>
                <w:webHidden/>
              </w:rPr>
            </w:r>
            <w:r w:rsidR="00432C1D">
              <w:rPr>
                <w:noProof/>
                <w:webHidden/>
              </w:rPr>
              <w:fldChar w:fldCharType="separate"/>
            </w:r>
            <w:r w:rsidR="00432C1D">
              <w:rPr>
                <w:noProof/>
                <w:webHidden/>
              </w:rPr>
              <w:t>11</w:t>
            </w:r>
            <w:r w:rsidR="00432C1D">
              <w:rPr>
                <w:noProof/>
                <w:webHidden/>
              </w:rPr>
              <w:fldChar w:fldCharType="end"/>
            </w:r>
          </w:hyperlink>
        </w:p>
        <w:p w:rsidR="00432C1D" w:rsidRDefault="00144A8D">
          <w:pPr>
            <w:pStyle w:val="Inhopg2"/>
            <w:tabs>
              <w:tab w:val="right" w:leader="dot" w:pos="9016"/>
            </w:tabs>
            <w:rPr>
              <w:rFonts w:asciiTheme="minorHAnsi" w:eastAsiaTheme="minorEastAsia" w:hAnsiTheme="minorHAnsi" w:cstheme="minorBidi"/>
              <w:noProof/>
              <w:sz w:val="22"/>
              <w:szCs w:val="22"/>
              <w:lang w:val="nl-NL" w:eastAsia="nl-NL"/>
            </w:rPr>
          </w:pPr>
          <w:hyperlink w:anchor="_Toc436991835" w:history="1">
            <w:r w:rsidR="00432C1D" w:rsidRPr="00B62CF7">
              <w:rPr>
                <w:rStyle w:val="Hyperlink"/>
                <w:noProof/>
                <w:lang w:val="en-US"/>
              </w:rPr>
              <w:t>Certificate</w:t>
            </w:r>
            <w:r w:rsidR="00432C1D">
              <w:rPr>
                <w:noProof/>
                <w:webHidden/>
              </w:rPr>
              <w:tab/>
            </w:r>
            <w:r w:rsidR="00432C1D">
              <w:rPr>
                <w:noProof/>
                <w:webHidden/>
              </w:rPr>
              <w:fldChar w:fldCharType="begin"/>
            </w:r>
            <w:r w:rsidR="00432C1D">
              <w:rPr>
                <w:noProof/>
                <w:webHidden/>
              </w:rPr>
              <w:instrText xml:space="preserve"> PAGEREF _Toc436991835 \h </w:instrText>
            </w:r>
            <w:r w:rsidR="00432C1D">
              <w:rPr>
                <w:noProof/>
                <w:webHidden/>
              </w:rPr>
            </w:r>
            <w:r w:rsidR="00432C1D">
              <w:rPr>
                <w:noProof/>
                <w:webHidden/>
              </w:rPr>
              <w:fldChar w:fldCharType="separate"/>
            </w:r>
            <w:r w:rsidR="00432C1D">
              <w:rPr>
                <w:noProof/>
                <w:webHidden/>
              </w:rPr>
              <w:t>11</w:t>
            </w:r>
            <w:r w:rsidR="00432C1D">
              <w:rPr>
                <w:noProof/>
                <w:webHidden/>
              </w:rPr>
              <w:fldChar w:fldCharType="end"/>
            </w:r>
          </w:hyperlink>
        </w:p>
        <w:p w:rsidR="00407874" w:rsidRDefault="00407874">
          <w:r>
            <w:rPr>
              <w:b/>
              <w:bCs/>
              <w:noProof/>
            </w:rPr>
            <w:fldChar w:fldCharType="end"/>
          </w:r>
        </w:p>
      </w:sdtContent>
    </w:sdt>
    <w:p w:rsidR="00407874" w:rsidRPr="00407874" w:rsidRDefault="00407874" w:rsidP="00407874"/>
    <w:p w:rsidR="00407874" w:rsidRPr="00407874" w:rsidRDefault="00407874" w:rsidP="00407874"/>
    <w:p w:rsidR="00407874" w:rsidRPr="00407874" w:rsidRDefault="00407874" w:rsidP="00407874"/>
    <w:p w:rsidR="00407874" w:rsidRDefault="00407874" w:rsidP="00650E4D">
      <w:pPr>
        <w:jc w:val="center"/>
      </w:pPr>
    </w:p>
    <w:p w:rsidR="00407874" w:rsidRDefault="00407874" w:rsidP="00407874">
      <w:pPr>
        <w:tabs>
          <w:tab w:val="left" w:pos="2235"/>
        </w:tabs>
      </w:pPr>
      <w:r>
        <w:tab/>
      </w:r>
    </w:p>
    <w:p w:rsidR="00407874" w:rsidRDefault="00407874" w:rsidP="00650E4D">
      <w:pPr>
        <w:jc w:val="center"/>
      </w:pPr>
    </w:p>
    <w:p w:rsidR="00407874" w:rsidRDefault="00407874">
      <w:pPr>
        <w:spacing w:after="200" w:line="276" w:lineRule="auto"/>
      </w:pPr>
      <w:r>
        <w:br w:type="page"/>
      </w:r>
    </w:p>
    <w:p w:rsidR="00407874" w:rsidRPr="00C8530D" w:rsidRDefault="00407874" w:rsidP="00407874">
      <w:pPr>
        <w:pStyle w:val="Kop2"/>
        <w:jc w:val="left"/>
        <w:rPr>
          <w:sz w:val="28"/>
          <w:szCs w:val="28"/>
          <w:lang w:val="en-US"/>
        </w:rPr>
      </w:pPr>
      <w:bookmarkStart w:id="1" w:name="_Toc434331672"/>
      <w:bookmarkStart w:id="2" w:name="_Toc436991817"/>
      <w:r w:rsidRPr="00C8530D">
        <w:rPr>
          <w:sz w:val="28"/>
          <w:szCs w:val="28"/>
          <w:lang w:val="en-US"/>
        </w:rPr>
        <w:lastRenderedPageBreak/>
        <w:t xml:space="preserve">Objective of the </w:t>
      </w:r>
      <w:bookmarkEnd w:id="1"/>
      <w:r>
        <w:rPr>
          <w:sz w:val="28"/>
          <w:szCs w:val="28"/>
          <w:lang w:val="en-US"/>
        </w:rPr>
        <w:t>module</w:t>
      </w:r>
      <w:bookmarkEnd w:id="2"/>
    </w:p>
    <w:p w:rsidR="0034082E" w:rsidRDefault="00407874" w:rsidP="00407874">
      <w:r>
        <w:t>The objective of this module is to</w:t>
      </w:r>
      <w:r w:rsidR="0034082E">
        <w:t xml:space="preserve"> present basic and appropriate biology, care, health and management of rodents and rabbits, recognition of pain, suffering and distress in these animals and minimally invasive procedures without anaesthesia to be applied on these animals. </w:t>
      </w:r>
      <w:r w:rsidR="00CB7134">
        <w:t>This course meets the standards for the species-specific education and training requirements for persons designing projects and procedures for rodents and rabbits.</w:t>
      </w:r>
    </w:p>
    <w:p w:rsidR="0034082E" w:rsidRDefault="0034082E" w:rsidP="00407874"/>
    <w:p w:rsidR="00407874" w:rsidRPr="00C8530D" w:rsidRDefault="00407874" w:rsidP="00407874">
      <w:pPr>
        <w:pStyle w:val="Kop2"/>
        <w:jc w:val="left"/>
        <w:rPr>
          <w:sz w:val="28"/>
          <w:szCs w:val="28"/>
          <w:lang w:val="en-US"/>
        </w:rPr>
      </w:pPr>
      <w:bookmarkStart w:id="3" w:name="_Toc434331673"/>
      <w:bookmarkStart w:id="4" w:name="_Toc436991818"/>
      <w:r w:rsidRPr="00C8530D">
        <w:rPr>
          <w:sz w:val="28"/>
          <w:szCs w:val="28"/>
          <w:lang w:val="en-US"/>
        </w:rPr>
        <w:t>Competence</w:t>
      </w:r>
      <w:bookmarkEnd w:id="3"/>
      <w:bookmarkEnd w:id="4"/>
    </w:p>
    <w:p w:rsidR="00407874" w:rsidRDefault="00407874" w:rsidP="00407874">
      <w:r>
        <w:t xml:space="preserve">For the function ‘designing procedures and projects’ the Dutch government requires competency. </w:t>
      </w:r>
    </w:p>
    <w:p w:rsidR="00407874" w:rsidRDefault="00407874" w:rsidP="00407874">
      <w:r>
        <w:t xml:space="preserve">On December 18, 2014 the new legislation regarding animal experimentation was implemented. Due to this implementation the course on Laboratory Science has been adapted. The course contains now two parts, a basic course </w:t>
      </w:r>
      <w:r w:rsidR="00CB7134">
        <w:t xml:space="preserve">(Introduction to laboratory animal science) </w:t>
      </w:r>
      <w:r>
        <w:t xml:space="preserve">and a species specific module. </w:t>
      </w:r>
      <w:r w:rsidR="00CB7134">
        <w:t xml:space="preserve">The basic course certificate and, at least, one species specific certificate </w:t>
      </w:r>
      <w:r>
        <w:t>will give the required competence.</w:t>
      </w:r>
    </w:p>
    <w:p w:rsidR="00407874" w:rsidRDefault="00936CC3" w:rsidP="00407874">
      <w:r>
        <w:t>F</w:t>
      </w:r>
      <w:r w:rsidR="00CB7134">
        <w:t xml:space="preserve">rom </w:t>
      </w:r>
      <w:r w:rsidR="00407874">
        <w:t xml:space="preserve">August 1, 2015 the competence is limited. You are not allowed to perform any </w:t>
      </w:r>
      <w:r w:rsidR="00CB7134">
        <w:t xml:space="preserve">procedure </w:t>
      </w:r>
      <w:r w:rsidR="00407874">
        <w:t xml:space="preserve">on animals, unless there is supplementary education. From now you are competent when you are skilled (competence profile, species and </w:t>
      </w:r>
      <w:r w:rsidR="00CB7134">
        <w:t>skill</w:t>
      </w:r>
      <w:r w:rsidR="00407874">
        <w:t>(s) stated).</w:t>
      </w:r>
    </w:p>
    <w:p w:rsidR="00CB7134" w:rsidRDefault="0034082E" w:rsidP="00CB7134">
      <w:r>
        <w:t xml:space="preserve">After successful completion of the new basic course and after successful completion of the present module on rodents and rabbits, </w:t>
      </w:r>
      <w:r w:rsidR="00407874">
        <w:t>you will be competent to design procedures and projects and to execute simple procedures on these animals.</w:t>
      </w:r>
      <w:r w:rsidR="00CB7134">
        <w:t xml:space="preserve"> Further skills have to be obtained by working under supervision until competence is demonstrated.  Only then are you allowed to work with animals independently. </w:t>
      </w:r>
    </w:p>
    <w:p w:rsidR="00407874" w:rsidRDefault="00407874" w:rsidP="00407874"/>
    <w:p w:rsidR="00407874" w:rsidRDefault="00407874" w:rsidP="00407874">
      <w:pPr>
        <w:jc w:val="center"/>
      </w:pPr>
    </w:p>
    <w:p w:rsidR="00407874" w:rsidRPr="00C8530D" w:rsidRDefault="00407874" w:rsidP="00407874">
      <w:pPr>
        <w:pStyle w:val="Kop2"/>
        <w:jc w:val="left"/>
        <w:rPr>
          <w:sz w:val="28"/>
          <w:szCs w:val="28"/>
          <w:lang w:val="en-US"/>
        </w:rPr>
      </w:pPr>
      <w:bookmarkStart w:id="5" w:name="_Toc434331674"/>
      <w:bookmarkStart w:id="6" w:name="_Toc436991819"/>
      <w:r w:rsidRPr="00C8530D">
        <w:rPr>
          <w:sz w:val="28"/>
          <w:szCs w:val="28"/>
          <w:lang w:val="en-US"/>
        </w:rPr>
        <w:t>Workload</w:t>
      </w:r>
      <w:bookmarkEnd w:id="5"/>
      <w:bookmarkEnd w:id="6"/>
    </w:p>
    <w:p w:rsidR="00B64190" w:rsidRDefault="00407874" w:rsidP="00407874">
      <w:r>
        <w:t xml:space="preserve">The number of credits that can be obtained after successful completion of the course is </w:t>
      </w:r>
    </w:p>
    <w:p w:rsidR="00407874" w:rsidRDefault="00CE0B57" w:rsidP="00407874">
      <w:r>
        <w:t>1</w:t>
      </w:r>
      <w:r w:rsidR="00B64190">
        <w:t xml:space="preserve"> </w:t>
      </w:r>
      <w:r w:rsidR="00407874">
        <w:t xml:space="preserve">ECTS (European Credit Transfer and Accumulation System). The length of the course is </w:t>
      </w:r>
      <w:r w:rsidR="00B5312C">
        <w:t xml:space="preserve">one </w:t>
      </w:r>
      <w:r w:rsidR="00407874">
        <w:t>week (fulltime, 09.00-17.30 hrs). Participation in all parts of the course is mandatory.</w:t>
      </w:r>
    </w:p>
    <w:p w:rsidR="00407874" w:rsidRDefault="00407874" w:rsidP="00407874">
      <w:pPr>
        <w:jc w:val="center"/>
      </w:pPr>
    </w:p>
    <w:p w:rsidR="00407874" w:rsidRPr="00C8530D" w:rsidRDefault="00407874" w:rsidP="00407874">
      <w:pPr>
        <w:pStyle w:val="Kop2"/>
        <w:jc w:val="left"/>
        <w:rPr>
          <w:sz w:val="28"/>
          <w:szCs w:val="28"/>
          <w:lang w:val="en-US"/>
        </w:rPr>
      </w:pPr>
      <w:bookmarkStart w:id="7" w:name="_Toc434331675"/>
      <w:bookmarkStart w:id="8" w:name="_Toc436991820"/>
      <w:r w:rsidRPr="00C8530D">
        <w:rPr>
          <w:sz w:val="28"/>
          <w:szCs w:val="28"/>
          <w:lang w:val="en-US"/>
        </w:rPr>
        <w:t>Course material</w:t>
      </w:r>
      <w:bookmarkEnd w:id="7"/>
      <w:bookmarkEnd w:id="8"/>
    </w:p>
    <w:p w:rsidR="00407874" w:rsidRDefault="00407874" w:rsidP="00407874">
      <w:r>
        <w:t xml:space="preserve">During the course the book Principles of </w:t>
      </w:r>
      <w:r w:rsidR="00D20513">
        <w:t>L</w:t>
      </w:r>
      <w:r>
        <w:t xml:space="preserve">aboratory </w:t>
      </w:r>
      <w:r w:rsidR="00D20513">
        <w:t>A</w:t>
      </w:r>
      <w:r>
        <w:t xml:space="preserve">nimal </w:t>
      </w:r>
      <w:r w:rsidR="00D20513">
        <w:t>S</w:t>
      </w:r>
      <w:r>
        <w:t xml:space="preserve">cience, revised edition, 2001, L.F.M. van Zutphen, V. Baumans and F. Ohl (eds.) (ISBN 13: 978-0-444-50612-2) will be used. Further material will be provided on a usb-stick. </w:t>
      </w:r>
    </w:p>
    <w:p w:rsidR="00407874" w:rsidRDefault="00407874" w:rsidP="00407874">
      <w:pPr>
        <w:jc w:val="center"/>
      </w:pPr>
    </w:p>
    <w:p w:rsidR="00407874" w:rsidRDefault="00407874" w:rsidP="00407874">
      <w:r>
        <w:br w:type="page"/>
      </w:r>
    </w:p>
    <w:p w:rsidR="00407874" w:rsidRPr="00080E76" w:rsidRDefault="00080E76" w:rsidP="00080E76">
      <w:pPr>
        <w:pStyle w:val="Kop2"/>
        <w:jc w:val="left"/>
        <w:rPr>
          <w:sz w:val="28"/>
          <w:szCs w:val="28"/>
        </w:rPr>
      </w:pPr>
      <w:bookmarkStart w:id="9" w:name="_Toc436991821"/>
      <w:r w:rsidRPr="00080E76">
        <w:rPr>
          <w:sz w:val="28"/>
          <w:szCs w:val="28"/>
        </w:rPr>
        <w:lastRenderedPageBreak/>
        <w:t>Program</w:t>
      </w:r>
      <w:bookmarkEnd w:id="9"/>
    </w:p>
    <w:p w:rsidR="00DB4E23" w:rsidRDefault="00DB4E23" w:rsidP="00650E4D"/>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7281"/>
      </w:tblGrid>
      <w:tr w:rsidR="0023598F" w:rsidRPr="00111F37" w:rsidTr="00AB538C">
        <w:trPr>
          <w:jc w:val="center"/>
        </w:trPr>
        <w:tc>
          <w:tcPr>
            <w:tcW w:w="1485" w:type="dxa"/>
          </w:tcPr>
          <w:p w:rsidR="0023598F" w:rsidRPr="00111F37" w:rsidRDefault="0023598F" w:rsidP="00650E4D">
            <w:pPr>
              <w:rPr>
                <w:b/>
              </w:rPr>
            </w:pPr>
            <w:r w:rsidRPr="00111F37">
              <w:rPr>
                <w:b/>
              </w:rPr>
              <w:t>Title</w:t>
            </w:r>
          </w:p>
        </w:tc>
        <w:tc>
          <w:tcPr>
            <w:tcW w:w="7281" w:type="dxa"/>
          </w:tcPr>
          <w:p w:rsidR="0023598F" w:rsidRPr="00111F37" w:rsidRDefault="00D57DA3" w:rsidP="00650E4D">
            <w:pPr>
              <w:pStyle w:val="Kop2"/>
              <w:jc w:val="left"/>
              <w:rPr>
                <w:sz w:val="24"/>
                <w:lang w:val="en-GB"/>
              </w:rPr>
            </w:pPr>
            <w:bookmarkStart w:id="10" w:name="_Toc436991822"/>
            <w:r w:rsidRPr="00111F37">
              <w:rPr>
                <w:sz w:val="24"/>
                <w:lang w:val="en-GB"/>
              </w:rPr>
              <w:t xml:space="preserve">1. </w:t>
            </w:r>
            <w:r w:rsidR="00EB6B6D" w:rsidRPr="00111F37">
              <w:rPr>
                <w:sz w:val="24"/>
                <w:lang w:val="en-GB"/>
              </w:rPr>
              <w:t xml:space="preserve">Introduction </w:t>
            </w:r>
            <w:r w:rsidR="00BD0511" w:rsidRPr="00111F37">
              <w:rPr>
                <w:sz w:val="24"/>
                <w:lang w:val="en-GB"/>
              </w:rPr>
              <w:t>rodent &amp; rabbit</w:t>
            </w:r>
            <w:r w:rsidR="00691ED6" w:rsidRPr="00111F37">
              <w:rPr>
                <w:sz w:val="24"/>
                <w:lang w:val="en-GB"/>
              </w:rPr>
              <w:t xml:space="preserve"> specific course</w:t>
            </w:r>
            <w:bookmarkEnd w:id="10"/>
          </w:p>
        </w:tc>
      </w:tr>
      <w:tr w:rsidR="00AB538C" w:rsidRPr="00111F37" w:rsidTr="00AB538C">
        <w:trPr>
          <w:jc w:val="center"/>
        </w:trPr>
        <w:tc>
          <w:tcPr>
            <w:tcW w:w="1485" w:type="dxa"/>
          </w:tcPr>
          <w:p w:rsidR="00AB538C" w:rsidRPr="00111F37" w:rsidRDefault="00AB538C" w:rsidP="00650E4D">
            <w:pPr>
              <w:rPr>
                <w:b/>
              </w:rPr>
            </w:pPr>
            <w:r w:rsidRPr="00111F37">
              <w:rPr>
                <w:b/>
              </w:rPr>
              <w:t>Content</w:t>
            </w:r>
          </w:p>
        </w:tc>
        <w:tc>
          <w:tcPr>
            <w:tcW w:w="7281" w:type="dxa"/>
          </w:tcPr>
          <w:p w:rsidR="00AB538C" w:rsidRPr="00111F37" w:rsidRDefault="00AB538C" w:rsidP="00650E4D">
            <w:pPr>
              <w:rPr>
                <w:lang w:val="en-US"/>
              </w:rPr>
            </w:pPr>
            <w:r w:rsidRPr="00111F37">
              <w:rPr>
                <w:lang w:val="en-US"/>
              </w:rPr>
              <w:t xml:space="preserve">During this interactive lecture an overview of all topics to be presented during the entire course period will be given. The current national legislation governing the use of rodents and rabbits in research will be introduced. The natural history of the most common laboratory rodents and rabbits will be presented. In dependence on the natural social structure of these animals implications for housing and testing of these animals will be discussed. Special attention will be paid to welfare related questions. </w:t>
            </w:r>
          </w:p>
        </w:tc>
      </w:tr>
      <w:tr w:rsidR="00AB538C" w:rsidRPr="00111F37" w:rsidTr="00AB538C">
        <w:trPr>
          <w:trHeight w:val="3527"/>
          <w:jc w:val="center"/>
        </w:trPr>
        <w:tc>
          <w:tcPr>
            <w:tcW w:w="1485" w:type="dxa"/>
          </w:tcPr>
          <w:p w:rsidR="00AB538C" w:rsidRPr="00111F37" w:rsidRDefault="00AB538C" w:rsidP="00650E4D">
            <w:pPr>
              <w:rPr>
                <w:b/>
              </w:rPr>
            </w:pPr>
            <w:r w:rsidRPr="00111F37">
              <w:rPr>
                <w:b/>
              </w:rPr>
              <w:t>Key Text</w:t>
            </w:r>
          </w:p>
        </w:tc>
        <w:tc>
          <w:tcPr>
            <w:tcW w:w="7281" w:type="dxa"/>
          </w:tcPr>
          <w:p w:rsidR="00AB538C" w:rsidRPr="00111F37" w:rsidRDefault="00AB538C" w:rsidP="00650E4D">
            <w:pPr>
              <w:pStyle w:val="Lijstalinea"/>
              <w:numPr>
                <w:ilvl w:val="0"/>
                <w:numId w:val="4"/>
              </w:numPr>
              <w:spacing w:after="0" w:line="240" w:lineRule="auto"/>
              <w:rPr>
                <w:rFonts w:ascii="Times New Roman" w:hAnsi="Times New Roman"/>
                <w:sz w:val="24"/>
                <w:szCs w:val="24"/>
                <w:lang w:val="en-US"/>
              </w:rPr>
            </w:pPr>
            <w:r>
              <w:rPr>
                <w:rFonts w:ascii="Times New Roman" w:hAnsi="Times New Roman"/>
                <w:sz w:val="24"/>
                <w:szCs w:val="24"/>
                <w:lang w:val="en-US"/>
              </w:rPr>
              <w:t>Movie</w:t>
            </w:r>
            <w:r w:rsidRPr="00111F37">
              <w:rPr>
                <w:rFonts w:ascii="Times New Roman" w:hAnsi="Times New Roman"/>
                <w:sz w:val="24"/>
                <w:szCs w:val="24"/>
                <w:lang w:val="en-US"/>
              </w:rPr>
              <w:t>: The Laboratory Rat: A Natural History (</w:t>
            </w:r>
            <w:hyperlink r:id="rId16" w:history="1">
              <w:r w:rsidRPr="00111F37">
                <w:rPr>
                  <w:rStyle w:val="Hyperlink"/>
                  <w:rFonts w:ascii="Times New Roman" w:hAnsi="Times New Roman"/>
                  <w:sz w:val="24"/>
                  <w:szCs w:val="24"/>
                  <w:lang w:val="en-US"/>
                </w:rPr>
                <w:t>http://www.ratlife.org</w:t>
              </w:r>
            </w:hyperlink>
            <w:r w:rsidRPr="00111F37">
              <w:rPr>
                <w:rFonts w:ascii="Times New Roman" w:hAnsi="Times New Roman"/>
                <w:sz w:val="24"/>
                <w:szCs w:val="24"/>
                <w:lang w:val="en-US"/>
              </w:rPr>
              <w:t>)</w:t>
            </w:r>
          </w:p>
          <w:p w:rsidR="00AB538C" w:rsidRPr="00111F37" w:rsidRDefault="00AB538C" w:rsidP="00650E4D">
            <w:pPr>
              <w:pStyle w:val="Lijstalinea"/>
              <w:numPr>
                <w:ilvl w:val="0"/>
                <w:numId w:val="4"/>
              </w:numPr>
              <w:spacing w:after="0" w:line="240" w:lineRule="auto"/>
              <w:rPr>
                <w:rFonts w:ascii="Times New Roman" w:hAnsi="Times New Roman"/>
                <w:sz w:val="24"/>
                <w:szCs w:val="24"/>
                <w:lang w:val="en-US"/>
              </w:rPr>
            </w:pPr>
            <w:r w:rsidRPr="00111F37">
              <w:rPr>
                <w:rFonts w:ascii="Times New Roman" w:hAnsi="Times New Roman"/>
                <w:sz w:val="24"/>
                <w:szCs w:val="24"/>
                <w:lang w:val="en-US"/>
              </w:rPr>
              <w:t xml:space="preserve">Origin of the Laboratory Mouse and Related Subspecies. Chapter 1 in (The Laboratory Mouse; Edited by: professor Hans J Hedrich and Professor Gillian Bullock; ISBN: 978-0-12-336425-8). </w:t>
            </w:r>
          </w:p>
          <w:p w:rsidR="00AB538C" w:rsidRPr="00111F37" w:rsidRDefault="00AB538C" w:rsidP="00650E4D">
            <w:pPr>
              <w:pStyle w:val="Lijstalinea"/>
              <w:numPr>
                <w:ilvl w:val="0"/>
                <w:numId w:val="4"/>
              </w:numPr>
              <w:spacing w:after="0" w:line="240" w:lineRule="auto"/>
              <w:ind w:left="740" w:hanging="378"/>
              <w:rPr>
                <w:rFonts w:ascii="Times New Roman" w:hAnsi="Times New Roman"/>
                <w:sz w:val="24"/>
                <w:szCs w:val="24"/>
                <w:lang w:val="en-US"/>
              </w:rPr>
            </w:pPr>
            <w:r w:rsidRPr="00111F37">
              <w:rPr>
                <w:rFonts w:ascii="Times New Roman" w:hAnsi="Times New Roman"/>
                <w:sz w:val="24"/>
                <w:szCs w:val="24"/>
                <w:lang w:val="en-US"/>
              </w:rPr>
              <w:t>History, Strains and Models. Chapter 1 in (The Laboratory Rat A volume in Handbook of Experimental Animals; Edited by: Georg J Krinke; ISBN: 978-0-12-426400-7).</w:t>
            </w:r>
          </w:p>
          <w:p w:rsidR="00AB538C" w:rsidRPr="00111F37" w:rsidRDefault="00AB538C" w:rsidP="00650E4D">
            <w:pPr>
              <w:pStyle w:val="Lijstalinea"/>
              <w:numPr>
                <w:ilvl w:val="0"/>
                <w:numId w:val="4"/>
              </w:numPr>
              <w:spacing w:after="0" w:line="240" w:lineRule="auto"/>
              <w:rPr>
                <w:rFonts w:ascii="Times New Roman" w:hAnsi="Times New Roman"/>
                <w:sz w:val="24"/>
                <w:szCs w:val="24"/>
                <w:lang w:val="en-US"/>
              </w:rPr>
            </w:pPr>
            <w:r w:rsidRPr="00111F37">
              <w:rPr>
                <w:rFonts w:ascii="Times New Roman" w:hAnsi="Times New Roman"/>
                <w:sz w:val="24"/>
                <w:szCs w:val="24"/>
                <w:lang w:val="en-US"/>
              </w:rPr>
              <w:t xml:space="preserve">On </w:t>
            </w:r>
            <w:r w:rsidRPr="00111F37">
              <w:rPr>
                <w:rFonts w:ascii="Times New Roman" w:eastAsia="Times New Roman" w:hAnsi="Times New Roman"/>
                <w:sz w:val="24"/>
                <w:szCs w:val="24"/>
                <w:lang w:val="en-US"/>
              </w:rPr>
              <w:t>usb-stick ‘</w:t>
            </w:r>
            <w:r w:rsidRPr="00111F37">
              <w:rPr>
                <w:rFonts w:ascii="Times New Roman" w:hAnsi="Times New Roman"/>
                <w:sz w:val="24"/>
                <w:szCs w:val="24"/>
                <w:lang w:val="en-US"/>
              </w:rPr>
              <w:t>Laboratory animals and animal experiments’: BIOLZOOT-12 translation v2. ppt: 3. The laboratory animals: general part.</w:t>
            </w:r>
          </w:p>
        </w:tc>
      </w:tr>
      <w:tr w:rsidR="00AB538C" w:rsidRPr="00111F37" w:rsidTr="00AB538C">
        <w:trPr>
          <w:jc w:val="center"/>
        </w:trPr>
        <w:tc>
          <w:tcPr>
            <w:tcW w:w="1485" w:type="dxa"/>
          </w:tcPr>
          <w:p w:rsidR="00AB538C" w:rsidRPr="00111F37" w:rsidRDefault="00AB538C" w:rsidP="00650E4D">
            <w:pPr>
              <w:rPr>
                <w:b/>
              </w:rPr>
            </w:pPr>
            <w:r w:rsidRPr="00111F37">
              <w:rPr>
                <w:b/>
              </w:rPr>
              <w:t>Form</w:t>
            </w:r>
          </w:p>
        </w:tc>
        <w:tc>
          <w:tcPr>
            <w:tcW w:w="7281" w:type="dxa"/>
          </w:tcPr>
          <w:p w:rsidR="00AB538C" w:rsidRPr="00111F37" w:rsidRDefault="00AB538C" w:rsidP="00650E4D">
            <w:r w:rsidRPr="00111F37">
              <w:t>Lecture</w:t>
            </w:r>
          </w:p>
        </w:tc>
      </w:tr>
      <w:tr w:rsidR="00AB538C" w:rsidRPr="00111F37" w:rsidTr="00AB538C">
        <w:trPr>
          <w:jc w:val="center"/>
        </w:trPr>
        <w:tc>
          <w:tcPr>
            <w:tcW w:w="1485" w:type="dxa"/>
          </w:tcPr>
          <w:p w:rsidR="00AB538C" w:rsidRPr="00111F37" w:rsidRDefault="00AB538C" w:rsidP="00650E4D">
            <w:pPr>
              <w:rPr>
                <w:b/>
              </w:rPr>
            </w:pPr>
            <w:r w:rsidRPr="00111F37">
              <w:rPr>
                <w:b/>
              </w:rPr>
              <w:t>Testing your competence</w:t>
            </w:r>
          </w:p>
        </w:tc>
        <w:tc>
          <w:tcPr>
            <w:tcW w:w="7281" w:type="dxa"/>
          </w:tcPr>
          <w:p w:rsidR="00AB538C" w:rsidRPr="00111F37" w:rsidRDefault="00AB538C" w:rsidP="00650E4D">
            <w:pPr>
              <w:numPr>
                <w:ilvl w:val="0"/>
                <w:numId w:val="1"/>
              </w:numPr>
              <w:tabs>
                <w:tab w:val="clear" w:pos="360"/>
                <w:tab w:val="num" w:pos="236"/>
              </w:tabs>
              <w:ind w:left="250" w:hanging="250"/>
            </w:pPr>
            <w:r w:rsidRPr="00111F37">
              <w:t xml:space="preserve">Name the differences in social structure between wild house mice and mice kept in the laboratory. </w:t>
            </w:r>
          </w:p>
          <w:p w:rsidR="00AB538C" w:rsidRPr="00111F37" w:rsidRDefault="00AB538C" w:rsidP="00650E4D">
            <w:pPr>
              <w:numPr>
                <w:ilvl w:val="0"/>
                <w:numId w:val="1"/>
              </w:numPr>
              <w:tabs>
                <w:tab w:val="num" w:pos="221"/>
              </w:tabs>
            </w:pPr>
            <w:r w:rsidRPr="00111F37">
              <w:t>How would you decide on enrichment items for laboratory rats?</w:t>
            </w:r>
          </w:p>
          <w:p w:rsidR="00AB538C" w:rsidRPr="00111F37" w:rsidRDefault="00AB538C" w:rsidP="00650E4D">
            <w:pPr>
              <w:numPr>
                <w:ilvl w:val="0"/>
                <w:numId w:val="1"/>
              </w:numPr>
              <w:tabs>
                <w:tab w:val="num" w:pos="221"/>
              </w:tabs>
              <w:ind w:left="251" w:hanging="238"/>
              <w:rPr>
                <w:lang w:val="en-US"/>
              </w:rPr>
            </w:pPr>
            <w:r w:rsidRPr="00111F37">
              <w:t>When would you decide on mice as model organism?</w:t>
            </w:r>
          </w:p>
        </w:tc>
      </w:tr>
    </w:tbl>
    <w:p w:rsidR="003A22D2" w:rsidRDefault="003A22D2" w:rsidP="00650E4D">
      <w:pPr>
        <w:rPr>
          <w:lang w:val="en-US"/>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380FC4" w:rsidRPr="00D57B62" w:rsidTr="0013058F">
        <w:trPr>
          <w:jc w:val="center"/>
        </w:trPr>
        <w:tc>
          <w:tcPr>
            <w:tcW w:w="1691" w:type="dxa"/>
          </w:tcPr>
          <w:p w:rsidR="00380FC4" w:rsidRPr="00D57B62" w:rsidRDefault="00380FC4" w:rsidP="00650E4D">
            <w:pPr>
              <w:rPr>
                <w:b/>
              </w:rPr>
            </w:pPr>
            <w:r w:rsidRPr="00D57B62">
              <w:rPr>
                <w:b/>
              </w:rPr>
              <w:t>Title</w:t>
            </w:r>
          </w:p>
        </w:tc>
        <w:tc>
          <w:tcPr>
            <w:tcW w:w="7075" w:type="dxa"/>
          </w:tcPr>
          <w:p w:rsidR="00380FC4" w:rsidRPr="00D57B62" w:rsidRDefault="00380FC4" w:rsidP="00650E4D">
            <w:pPr>
              <w:pStyle w:val="Kop2"/>
              <w:jc w:val="left"/>
              <w:rPr>
                <w:sz w:val="24"/>
                <w:lang w:val="en-GB"/>
              </w:rPr>
            </w:pPr>
            <w:bookmarkStart w:id="11" w:name="_Toc436991823"/>
            <w:r>
              <w:rPr>
                <w:sz w:val="24"/>
                <w:lang w:val="en-GB"/>
              </w:rPr>
              <w:t>2. Anesthesia</w:t>
            </w:r>
            <w:bookmarkEnd w:id="11"/>
          </w:p>
        </w:tc>
      </w:tr>
      <w:tr w:rsidR="00380FC4" w:rsidRPr="00AA2D2A" w:rsidTr="0013058F">
        <w:trPr>
          <w:jc w:val="center"/>
        </w:trPr>
        <w:tc>
          <w:tcPr>
            <w:tcW w:w="1691" w:type="dxa"/>
          </w:tcPr>
          <w:p w:rsidR="00380FC4" w:rsidRPr="00D57B62" w:rsidRDefault="00380FC4" w:rsidP="00650E4D">
            <w:pPr>
              <w:rPr>
                <w:b/>
              </w:rPr>
            </w:pPr>
            <w:r w:rsidRPr="00D57B62">
              <w:rPr>
                <w:b/>
              </w:rPr>
              <w:t>Content</w:t>
            </w:r>
          </w:p>
        </w:tc>
        <w:tc>
          <w:tcPr>
            <w:tcW w:w="7075" w:type="dxa"/>
          </w:tcPr>
          <w:p w:rsidR="00380FC4" w:rsidRPr="00AA2D2A" w:rsidRDefault="00380FC4" w:rsidP="00650E4D">
            <w:pPr>
              <w:rPr>
                <w:lang w:val="en-US"/>
              </w:rPr>
            </w:pPr>
            <w:r>
              <w:rPr>
                <w:lang w:val="en-US"/>
              </w:rPr>
              <w:t xml:space="preserve">This lecture attempts to provide a basic level of knowledge in anesthesia for research workers with special emphasis on those areas that are of practical importance when anesthetising laboratory animals. The general principles of peri-operative care, anesthetic techniques and anesthetic management are discussed including injection- and inhalation anesthesia. </w:t>
            </w:r>
            <w:r w:rsidRPr="00803818">
              <w:rPr>
                <w:lang w:val="en-US"/>
              </w:rPr>
              <w:t>The</w:t>
            </w:r>
            <w:r>
              <w:rPr>
                <w:lang w:val="en-US"/>
              </w:rPr>
              <w:t xml:space="preserve"> pathophysiology</w:t>
            </w:r>
            <w:r w:rsidRPr="00803818">
              <w:rPr>
                <w:lang w:val="en-US"/>
              </w:rPr>
              <w:t xml:space="preserve"> of pain </w:t>
            </w:r>
            <w:r>
              <w:rPr>
                <w:lang w:val="en-US"/>
              </w:rPr>
              <w:t>and knowledge concerning different techniques providing analgesia are reviewed.</w:t>
            </w:r>
          </w:p>
        </w:tc>
      </w:tr>
      <w:tr w:rsidR="00380FC4" w:rsidRPr="008B2A87" w:rsidTr="0013058F">
        <w:trPr>
          <w:trHeight w:val="551"/>
          <w:jc w:val="center"/>
        </w:trPr>
        <w:tc>
          <w:tcPr>
            <w:tcW w:w="1691" w:type="dxa"/>
          </w:tcPr>
          <w:p w:rsidR="00380FC4" w:rsidRPr="00D57B62" w:rsidRDefault="00380FC4" w:rsidP="00650E4D">
            <w:pPr>
              <w:rPr>
                <w:b/>
              </w:rPr>
            </w:pPr>
            <w:r w:rsidRPr="00D57B62">
              <w:rPr>
                <w:b/>
              </w:rPr>
              <w:t>Key Text</w:t>
            </w:r>
          </w:p>
        </w:tc>
        <w:tc>
          <w:tcPr>
            <w:tcW w:w="7075" w:type="dxa"/>
          </w:tcPr>
          <w:p w:rsidR="00380FC4" w:rsidRPr="00FA14FE" w:rsidRDefault="00380FC4" w:rsidP="00650E4D">
            <w:pPr>
              <w:tabs>
                <w:tab w:val="left" w:pos="680"/>
                <w:tab w:val="left" w:pos="7371"/>
              </w:tabs>
              <w:rPr>
                <w:lang w:val="en-US"/>
              </w:rPr>
            </w:pPr>
            <w:r w:rsidRPr="00FA14FE">
              <w:rPr>
                <w:lang w:val="en-US"/>
              </w:rPr>
              <w:t>Van Zutphen, L.F.M., Baumans, V., Beynen A.C. (2001) Principles of Laborato</w:t>
            </w:r>
            <w:r w:rsidRPr="00FA14FE">
              <w:rPr>
                <w:lang w:val="en-US"/>
              </w:rPr>
              <w:softHyphen/>
              <w:t>ry Animal Science: chapter 15, Anesthesia, analgesia and euthanasia</w:t>
            </w:r>
          </w:p>
        </w:tc>
      </w:tr>
      <w:tr w:rsidR="00380FC4" w:rsidRPr="00D57B62" w:rsidTr="0013058F">
        <w:trPr>
          <w:jc w:val="center"/>
        </w:trPr>
        <w:tc>
          <w:tcPr>
            <w:tcW w:w="1691" w:type="dxa"/>
          </w:tcPr>
          <w:p w:rsidR="00380FC4" w:rsidRPr="00D57B62" w:rsidRDefault="00380FC4" w:rsidP="00650E4D">
            <w:pPr>
              <w:rPr>
                <w:b/>
              </w:rPr>
            </w:pPr>
            <w:r w:rsidRPr="00D57B62">
              <w:rPr>
                <w:b/>
              </w:rPr>
              <w:t>Form</w:t>
            </w:r>
          </w:p>
        </w:tc>
        <w:tc>
          <w:tcPr>
            <w:tcW w:w="7075" w:type="dxa"/>
          </w:tcPr>
          <w:p w:rsidR="00380FC4" w:rsidRPr="00D57B62" w:rsidRDefault="00380FC4" w:rsidP="00650E4D">
            <w:r w:rsidRPr="00D57B62">
              <w:t>(Interactive) lecture</w:t>
            </w:r>
          </w:p>
        </w:tc>
      </w:tr>
      <w:tr w:rsidR="00380FC4" w:rsidRPr="00D57B62" w:rsidTr="0013058F">
        <w:trPr>
          <w:jc w:val="center"/>
        </w:trPr>
        <w:tc>
          <w:tcPr>
            <w:tcW w:w="1691" w:type="dxa"/>
          </w:tcPr>
          <w:p w:rsidR="00380FC4" w:rsidRPr="00D57B62" w:rsidRDefault="00380FC4" w:rsidP="00650E4D">
            <w:pPr>
              <w:rPr>
                <w:b/>
              </w:rPr>
            </w:pPr>
            <w:r w:rsidRPr="00D57B62">
              <w:rPr>
                <w:b/>
              </w:rPr>
              <w:t>Testing your competence</w:t>
            </w:r>
          </w:p>
        </w:tc>
        <w:tc>
          <w:tcPr>
            <w:tcW w:w="7075" w:type="dxa"/>
          </w:tcPr>
          <w:p w:rsidR="00380FC4" w:rsidRPr="00D57B62" w:rsidRDefault="00380FC4" w:rsidP="00650E4D">
            <w:pPr>
              <w:rPr>
                <w:lang w:val="en-US"/>
              </w:rPr>
            </w:pPr>
            <w:r>
              <w:rPr>
                <w:lang w:val="en-US"/>
              </w:rPr>
              <w:t>1. What is pre-emptive analgesia</w:t>
            </w:r>
          </w:p>
          <w:p w:rsidR="00380FC4" w:rsidRPr="00D57B62" w:rsidRDefault="00380FC4" w:rsidP="00650E4D">
            <w:pPr>
              <w:rPr>
                <w:lang w:val="en-US"/>
              </w:rPr>
            </w:pPr>
            <w:r>
              <w:rPr>
                <w:lang w:val="en-US"/>
              </w:rPr>
              <w:t>2. Describe the pillars of anesthesia</w:t>
            </w:r>
          </w:p>
          <w:p w:rsidR="00380FC4" w:rsidRPr="00A560F6" w:rsidRDefault="00380FC4" w:rsidP="00650E4D">
            <w:r>
              <w:t>3. Name the advantages and disadvantages of inhalation anesthesia.</w:t>
            </w:r>
          </w:p>
        </w:tc>
      </w:tr>
    </w:tbl>
    <w:p w:rsidR="00650E4D" w:rsidRDefault="00650E4D" w:rsidP="00650E4D"/>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650E4D" w:rsidRPr="00111F37" w:rsidTr="00AB538C">
        <w:trPr>
          <w:jc w:val="center"/>
        </w:trPr>
        <w:tc>
          <w:tcPr>
            <w:tcW w:w="1632" w:type="dxa"/>
          </w:tcPr>
          <w:p w:rsidR="00650E4D" w:rsidRPr="00111F37" w:rsidRDefault="00650E4D" w:rsidP="00650E4D">
            <w:pPr>
              <w:rPr>
                <w:b/>
              </w:rPr>
            </w:pPr>
            <w:r w:rsidRPr="00111F37">
              <w:rPr>
                <w:b/>
              </w:rPr>
              <w:t>Title</w:t>
            </w:r>
          </w:p>
        </w:tc>
        <w:tc>
          <w:tcPr>
            <w:tcW w:w="7134" w:type="dxa"/>
          </w:tcPr>
          <w:p w:rsidR="00650E4D" w:rsidRPr="00111F37" w:rsidRDefault="00650E4D" w:rsidP="00650E4D">
            <w:pPr>
              <w:keepNext/>
              <w:outlineLvl w:val="1"/>
              <w:rPr>
                <w:b/>
                <w:bCs/>
              </w:rPr>
            </w:pPr>
            <w:bookmarkStart w:id="12" w:name="_Toc436991824"/>
            <w:r>
              <w:rPr>
                <w:b/>
                <w:bCs/>
              </w:rPr>
              <w:t>3</w:t>
            </w:r>
            <w:r w:rsidRPr="00111F37">
              <w:rPr>
                <w:b/>
                <w:bCs/>
              </w:rPr>
              <w:t>. Pr</w:t>
            </w:r>
            <w:r>
              <w:rPr>
                <w:b/>
                <w:bCs/>
              </w:rPr>
              <w:t xml:space="preserve">actical Rodent &amp; Rabbit Handling &amp; </w:t>
            </w:r>
            <w:r w:rsidRPr="00111F37">
              <w:rPr>
                <w:b/>
                <w:bCs/>
              </w:rPr>
              <w:t>Behaviour</w:t>
            </w:r>
            <w:bookmarkEnd w:id="12"/>
          </w:p>
        </w:tc>
      </w:tr>
      <w:tr w:rsidR="00AB538C" w:rsidRPr="00111F37" w:rsidTr="00AB538C">
        <w:trPr>
          <w:jc w:val="center"/>
        </w:trPr>
        <w:tc>
          <w:tcPr>
            <w:tcW w:w="1632" w:type="dxa"/>
          </w:tcPr>
          <w:p w:rsidR="00AB538C" w:rsidRPr="00111F37" w:rsidRDefault="00AB538C" w:rsidP="00650E4D">
            <w:pPr>
              <w:rPr>
                <w:b/>
              </w:rPr>
            </w:pPr>
            <w:r w:rsidRPr="00111F37">
              <w:rPr>
                <w:b/>
              </w:rPr>
              <w:t>Content</w:t>
            </w:r>
          </w:p>
        </w:tc>
        <w:tc>
          <w:tcPr>
            <w:tcW w:w="7134" w:type="dxa"/>
          </w:tcPr>
          <w:p w:rsidR="00AB538C" w:rsidRPr="00111F37" w:rsidRDefault="00AB538C" w:rsidP="00650E4D">
            <w:pPr>
              <w:rPr>
                <w:lang w:val="en-US"/>
              </w:rPr>
            </w:pPr>
            <w:r w:rsidRPr="00111F37">
              <w:rPr>
                <w:lang w:val="en-US"/>
              </w:rPr>
              <w:t xml:space="preserve">In this practical first of all you will learn procedures for handling and restraining mice, rats, </w:t>
            </w:r>
            <w:r w:rsidRPr="00111F37">
              <w:t xml:space="preserve">Guinee </w:t>
            </w:r>
            <w:r w:rsidRPr="00111F37">
              <w:rPr>
                <w:lang w:val="en-US"/>
              </w:rPr>
              <w:t xml:space="preserve">pigs and rabbits. This practical prepares you for the practical on basic techniques. Important to understand that </w:t>
            </w:r>
            <w:r w:rsidRPr="00111F37">
              <w:rPr>
                <w:lang w:val="en-US"/>
              </w:rPr>
              <w:lastRenderedPageBreak/>
              <w:t>95% of a procedure is restraining the animal in the right way.</w:t>
            </w:r>
          </w:p>
          <w:p w:rsidR="00AB538C" w:rsidRPr="00111F37" w:rsidRDefault="00AB538C" w:rsidP="00650E4D">
            <w:pPr>
              <w:rPr>
                <w:lang w:val="en-US"/>
              </w:rPr>
            </w:pPr>
            <w:r w:rsidRPr="00111F37">
              <w:rPr>
                <w:lang w:val="en-US"/>
              </w:rPr>
              <w:t>Working safely and humanely with laboratory animals requires a core competency in handling and restraint methods.</w:t>
            </w:r>
            <w:r w:rsidRPr="00111F37">
              <w:t xml:space="preserve"> </w:t>
            </w:r>
            <w:r w:rsidRPr="00111F37">
              <w:rPr>
                <w:lang w:val="en-US"/>
              </w:rPr>
              <w:t xml:space="preserve">Proper restraint and handling techniques are essential for clinical examination and injections while limiting the amount of stress and/or discomfort to the animal and to the handler. </w:t>
            </w:r>
          </w:p>
          <w:p w:rsidR="00AB538C" w:rsidRPr="00111F37" w:rsidRDefault="00AB538C" w:rsidP="00650E4D">
            <w:pPr>
              <w:rPr>
                <w:lang w:val="en-US"/>
              </w:rPr>
            </w:pPr>
            <w:r w:rsidRPr="00111F37">
              <w:rPr>
                <w:lang w:val="en-US"/>
              </w:rPr>
              <w:t xml:space="preserve">Than we will move on to the practical part on mouse and rat behavior. Behaviour is frequently studied in laboratory mice and rats and is one of the most important read-out parameters for the welfare of these animals. </w:t>
            </w:r>
          </w:p>
          <w:p w:rsidR="00AB538C" w:rsidRPr="00111F37" w:rsidRDefault="00AB538C" w:rsidP="00650E4D">
            <w:pPr>
              <w:rPr>
                <w:lang w:val="en-US"/>
              </w:rPr>
            </w:pPr>
            <w:r w:rsidRPr="00111F37">
              <w:rPr>
                <w:lang w:val="en-US"/>
              </w:rPr>
              <w:t>In this practical you will carry out simple behavioural investigations in mice and rats focusing on social behavior and animals’ preferences.</w:t>
            </w:r>
          </w:p>
        </w:tc>
      </w:tr>
      <w:tr w:rsidR="00AB538C" w:rsidRPr="00111F37" w:rsidTr="00AB538C">
        <w:trPr>
          <w:jc w:val="center"/>
        </w:trPr>
        <w:tc>
          <w:tcPr>
            <w:tcW w:w="1632" w:type="dxa"/>
          </w:tcPr>
          <w:p w:rsidR="00AB538C" w:rsidRPr="00111F37" w:rsidRDefault="00AB538C" w:rsidP="00650E4D">
            <w:pPr>
              <w:rPr>
                <w:b/>
              </w:rPr>
            </w:pPr>
            <w:r w:rsidRPr="00111F37">
              <w:rPr>
                <w:b/>
              </w:rPr>
              <w:lastRenderedPageBreak/>
              <w:t>Key Text</w:t>
            </w:r>
          </w:p>
        </w:tc>
        <w:tc>
          <w:tcPr>
            <w:tcW w:w="7134" w:type="dxa"/>
          </w:tcPr>
          <w:p w:rsidR="00AB538C" w:rsidRPr="00111F37" w:rsidRDefault="00AB538C" w:rsidP="00650E4D">
            <w:pPr>
              <w:numPr>
                <w:ilvl w:val="0"/>
                <w:numId w:val="5"/>
              </w:numPr>
              <w:contextualSpacing/>
            </w:pPr>
            <w:r w:rsidRPr="00111F37">
              <w:t>Handbook “Principles of Laboratory Animal Science” (course book), chapter 3 “Biology and husbandry of laboratory animals”.</w:t>
            </w:r>
          </w:p>
          <w:p w:rsidR="00AB538C" w:rsidRPr="00111F37" w:rsidRDefault="00AB538C" w:rsidP="00650E4D">
            <w:pPr>
              <w:numPr>
                <w:ilvl w:val="0"/>
                <w:numId w:val="5"/>
              </w:numPr>
              <w:contextualSpacing/>
            </w:pPr>
            <w:r w:rsidRPr="00111F37">
              <w:t>Videos on usb-stick on handling/restraining</w:t>
            </w:r>
          </w:p>
          <w:p w:rsidR="00AB538C" w:rsidRPr="00111F37" w:rsidRDefault="00144A8D" w:rsidP="00650E4D">
            <w:pPr>
              <w:numPr>
                <w:ilvl w:val="0"/>
                <w:numId w:val="5"/>
              </w:numPr>
              <w:contextualSpacing/>
            </w:pPr>
            <w:hyperlink r:id="rId17" w:history="1">
              <w:r w:rsidR="00AB538C" w:rsidRPr="00111F37">
                <w:rPr>
                  <w:rStyle w:val="Hyperlink"/>
                </w:rPr>
                <w:t>http://film.oslovet.norecopa.no/</w:t>
              </w:r>
            </w:hyperlink>
          </w:p>
          <w:p w:rsidR="00AB538C" w:rsidRPr="00111F37" w:rsidRDefault="00AB538C" w:rsidP="00650E4D">
            <w:pPr>
              <w:numPr>
                <w:ilvl w:val="0"/>
                <w:numId w:val="5"/>
              </w:numPr>
              <w:contextualSpacing/>
            </w:pPr>
            <w:r w:rsidRPr="00111F37">
              <w:t>Handbook “Principles of Laboratory Animal Science” (course book), chapter 4 “Behaviour, stress and well-being”.</w:t>
            </w:r>
          </w:p>
          <w:p w:rsidR="00AB538C" w:rsidRPr="00111F37" w:rsidRDefault="00AB538C" w:rsidP="00650E4D">
            <w:pPr>
              <w:numPr>
                <w:ilvl w:val="0"/>
                <w:numId w:val="5"/>
              </w:numPr>
              <w:contextualSpacing/>
            </w:pPr>
            <w:r w:rsidRPr="00111F37">
              <w:t>Whishaw, Ian Q., ed. The Behavior of the Laboratory Rat: A Handbook with Tests: A Handbook with Tests. Oxford University Press, 2004.</w:t>
            </w:r>
          </w:p>
          <w:p w:rsidR="00AB538C" w:rsidRPr="00111F37" w:rsidRDefault="00AB538C" w:rsidP="00650E4D">
            <w:pPr>
              <w:numPr>
                <w:ilvl w:val="0"/>
                <w:numId w:val="5"/>
              </w:numPr>
              <w:contextualSpacing/>
            </w:pPr>
            <w:r w:rsidRPr="00111F37">
              <w:t>Film ‘The laboratory rat: a natural history’ (http://www.ratlife.org/)</w:t>
            </w:r>
          </w:p>
        </w:tc>
      </w:tr>
      <w:tr w:rsidR="00AB538C" w:rsidRPr="00111F37" w:rsidTr="00AB538C">
        <w:trPr>
          <w:jc w:val="center"/>
        </w:trPr>
        <w:tc>
          <w:tcPr>
            <w:tcW w:w="1632" w:type="dxa"/>
          </w:tcPr>
          <w:p w:rsidR="00AB538C" w:rsidRPr="00111F37" w:rsidRDefault="00AB538C" w:rsidP="00650E4D">
            <w:pPr>
              <w:rPr>
                <w:b/>
              </w:rPr>
            </w:pPr>
            <w:r w:rsidRPr="00111F37">
              <w:rPr>
                <w:b/>
              </w:rPr>
              <w:t>Form</w:t>
            </w:r>
          </w:p>
        </w:tc>
        <w:tc>
          <w:tcPr>
            <w:tcW w:w="7134" w:type="dxa"/>
          </w:tcPr>
          <w:p w:rsidR="00AB538C" w:rsidRPr="00111F37" w:rsidRDefault="00AB538C" w:rsidP="00650E4D">
            <w:r w:rsidRPr="00111F37">
              <w:t>Lecture and practical</w:t>
            </w:r>
          </w:p>
        </w:tc>
      </w:tr>
      <w:tr w:rsidR="00AB538C" w:rsidRPr="00111F37" w:rsidTr="00AB538C">
        <w:trPr>
          <w:jc w:val="center"/>
        </w:trPr>
        <w:tc>
          <w:tcPr>
            <w:tcW w:w="1632" w:type="dxa"/>
          </w:tcPr>
          <w:p w:rsidR="00AB538C" w:rsidRPr="00111F37" w:rsidRDefault="00AB538C" w:rsidP="00650E4D">
            <w:pPr>
              <w:rPr>
                <w:b/>
              </w:rPr>
            </w:pPr>
            <w:r w:rsidRPr="00111F37">
              <w:rPr>
                <w:b/>
              </w:rPr>
              <w:t>Testing your competence</w:t>
            </w:r>
          </w:p>
        </w:tc>
        <w:tc>
          <w:tcPr>
            <w:tcW w:w="7134" w:type="dxa"/>
          </w:tcPr>
          <w:p w:rsidR="00AB538C" w:rsidRPr="00111F37" w:rsidRDefault="00AB538C" w:rsidP="00650E4D">
            <w:pPr>
              <w:rPr>
                <w:lang w:val="en-US"/>
              </w:rPr>
            </w:pPr>
            <w:r w:rsidRPr="00111F37">
              <w:rPr>
                <w:lang w:val="en-US"/>
              </w:rPr>
              <w:t>Every species and even different strains (can) have their own specific way of handling and restraining.</w:t>
            </w:r>
          </w:p>
          <w:p w:rsidR="00AB538C" w:rsidRPr="00111F37" w:rsidRDefault="00AB538C" w:rsidP="00650E4D">
            <w:pPr>
              <w:rPr>
                <w:lang w:val="en-US"/>
              </w:rPr>
            </w:pPr>
            <w:r w:rsidRPr="00111F37">
              <w:rPr>
                <w:lang w:val="en-US"/>
              </w:rPr>
              <w:t>Restraining is handling an animal in such a way that nor you neither the animal will be harmed when performing a technique.</w:t>
            </w:r>
          </w:p>
          <w:p w:rsidR="00AB538C" w:rsidRPr="00111F37" w:rsidRDefault="00AB538C" w:rsidP="00650E4D">
            <w:pPr>
              <w:rPr>
                <w:lang w:val="en-US"/>
              </w:rPr>
            </w:pPr>
            <w:r w:rsidRPr="00111F37">
              <w:rPr>
                <w:lang w:val="en-US"/>
              </w:rPr>
              <w:t xml:space="preserve">Name possible consequences (for the anima land for the handler) if animals are not handled and/or restraint properly. </w:t>
            </w:r>
          </w:p>
          <w:p w:rsidR="00AB538C" w:rsidRPr="00111F37" w:rsidRDefault="00AB538C" w:rsidP="00650E4D">
            <w:pPr>
              <w:rPr>
                <w:lang w:val="en-US"/>
              </w:rPr>
            </w:pPr>
            <w:r w:rsidRPr="00111F37">
              <w:rPr>
                <w:lang w:val="en-US"/>
              </w:rPr>
              <w:t xml:space="preserve">How would you train yourself in handling when using a certain species and/or strain for the first time in an experiment? </w:t>
            </w:r>
          </w:p>
          <w:p w:rsidR="00AB538C" w:rsidRPr="00111F37" w:rsidRDefault="00AB538C" w:rsidP="00650E4D">
            <w:pPr>
              <w:rPr>
                <w:lang w:val="en-US"/>
              </w:rPr>
            </w:pPr>
            <w:r w:rsidRPr="00111F37">
              <w:rPr>
                <w:lang w:val="en-US"/>
              </w:rPr>
              <w:t>What is an ethogram?</w:t>
            </w:r>
          </w:p>
          <w:p w:rsidR="00AB538C" w:rsidRPr="00111F37" w:rsidRDefault="00AB538C" w:rsidP="00650E4D">
            <w:pPr>
              <w:rPr>
                <w:lang w:val="en-US"/>
              </w:rPr>
            </w:pPr>
            <w:r w:rsidRPr="00111F37">
              <w:rPr>
                <w:lang w:val="en-US"/>
              </w:rPr>
              <w:t>Which behavioural test can be used in order to draw conclusions on animal needs?</w:t>
            </w:r>
          </w:p>
          <w:p w:rsidR="00AB538C" w:rsidRPr="00111F37" w:rsidRDefault="00AB538C" w:rsidP="00650E4D">
            <w:pPr>
              <w:rPr>
                <w:lang w:val="en-US"/>
              </w:rPr>
            </w:pPr>
            <w:r w:rsidRPr="00111F37">
              <w:rPr>
                <w:lang w:val="en-US"/>
              </w:rPr>
              <w:t>Name parameters that might influence animal behaviour in the laboratory.</w:t>
            </w:r>
          </w:p>
        </w:tc>
      </w:tr>
    </w:tbl>
    <w:p w:rsidR="002C17DA" w:rsidRDefault="002C17DA" w:rsidP="00650E4D"/>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380FC4" w:rsidRPr="00AB538C" w:rsidTr="00AB538C">
        <w:trPr>
          <w:jc w:val="center"/>
        </w:trPr>
        <w:tc>
          <w:tcPr>
            <w:tcW w:w="1691" w:type="dxa"/>
          </w:tcPr>
          <w:p w:rsidR="00380FC4" w:rsidRPr="00D57B62" w:rsidRDefault="00380FC4" w:rsidP="00650E4D">
            <w:pPr>
              <w:rPr>
                <w:b/>
              </w:rPr>
            </w:pPr>
            <w:r w:rsidRPr="00D57B62">
              <w:rPr>
                <w:b/>
              </w:rPr>
              <w:t>Title</w:t>
            </w:r>
          </w:p>
        </w:tc>
        <w:tc>
          <w:tcPr>
            <w:tcW w:w="7075" w:type="dxa"/>
          </w:tcPr>
          <w:p w:rsidR="00380FC4" w:rsidRPr="00D57B62" w:rsidRDefault="00380FC4" w:rsidP="00650E4D">
            <w:pPr>
              <w:pStyle w:val="Kop2"/>
              <w:jc w:val="left"/>
              <w:rPr>
                <w:sz w:val="24"/>
              </w:rPr>
            </w:pPr>
            <w:bookmarkStart w:id="13" w:name="_Toc436991825"/>
            <w:r>
              <w:rPr>
                <w:sz w:val="24"/>
              </w:rPr>
              <w:t>4</w:t>
            </w:r>
            <w:r w:rsidRPr="00D57B62">
              <w:rPr>
                <w:sz w:val="24"/>
              </w:rPr>
              <w:t>. Diseases of laboratory animals (Gezondheidsbewaking bij proefdieren)</w:t>
            </w:r>
            <w:bookmarkEnd w:id="13"/>
          </w:p>
        </w:tc>
      </w:tr>
      <w:tr w:rsidR="00AB538C" w:rsidRPr="00D57B62" w:rsidTr="00AB538C">
        <w:trPr>
          <w:jc w:val="center"/>
        </w:trPr>
        <w:tc>
          <w:tcPr>
            <w:tcW w:w="1691" w:type="dxa"/>
          </w:tcPr>
          <w:p w:rsidR="00AB538C" w:rsidRPr="00D57B62" w:rsidRDefault="00AB538C" w:rsidP="00650E4D">
            <w:pPr>
              <w:rPr>
                <w:b/>
                <w:lang w:val="nl-NL"/>
              </w:rPr>
            </w:pPr>
            <w:r w:rsidRPr="00D57B62">
              <w:rPr>
                <w:b/>
                <w:lang w:val="nl-NL"/>
              </w:rPr>
              <w:t>Content</w:t>
            </w:r>
          </w:p>
        </w:tc>
        <w:tc>
          <w:tcPr>
            <w:tcW w:w="7075" w:type="dxa"/>
          </w:tcPr>
          <w:p w:rsidR="00AB538C" w:rsidRPr="00D57B62" w:rsidRDefault="00AB538C" w:rsidP="00650E4D">
            <w:pPr>
              <w:rPr>
                <w:lang w:val="en-US"/>
              </w:rPr>
            </w:pPr>
            <w:r w:rsidRPr="008B2A87">
              <w:rPr>
                <w:lang w:val="en-US"/>
              </w:rPr>
              <w:t>Di</w:t>
            </w:r>
            <w:r w:rsidRPr="00D57B62">
              <w:rPr>
                <w:lang w:val="en-US"/>
              </w:rPr>
              <w:t>seases in animals can be a consequence of experimental setup or occur as an unintended effect during the study. This lecture will focus on how to handle when animals die or are diseased as an u. In particular, the risks of disease at different levels will be discussed as well as how to recognize disease and come to a diagnosis. Furthermore, the most common infectious diseases of laboratory animals are given, with a special focus on zoonosis. Measurements to reduce the infection risks as well as how to handle in ca</w:t>
            </w:r>
            <w:r>
              <w:rPr>
                <w:lang w:val="en-US"/>
              </w:rPr>
              <w:t xml:space="preserve">se </w:t>
            </w:r>
            <w:r w:rsidRPr="00D57B62">
              <w:rPr>
                <w:lang w:val="en-US"/>
              </w:rPr>
              <w:t>of infection the potential effects on the studies. …re.</w:t>
            </w:r>
          </w:p>
        </w:tc>
      </w:tr>
      <w:tr w:rsidR="00AB538C" w:rsidRPr="00D57B62" w:rsidTr="00AB538C">
        <w:trPr>
          <w:jc w:val="center"/>
        </w:trPr>
        <w:tc>
          <w:tcPr>
            <w:tcW w:w="1691" w:type="dxa"/>
          </w:tcPr>
          <w:p w:rsidR="00AB538C" w:rsidRPr="00D57B62" w:rsidRDefault="00AB538C" w:rsidP="00650E4D">
            <w:pPr>
              <w:rPr>
                <w:b/>
              </w:rPr>
            </w:pPr>
            <w:r w:rsidRPr="00D57B62">
              <w:rPr>
                <w:b/>
              </w:rPr>
              <w:lastRenderedPageBreak/>
              <w:t>Key Text</w:t>
            </w:r>
          </w:p>
        </w:tc>
        <w:tc>
          <w:tcPr>
            <w:tcW w:w="7075" w:type="dxa"/>
          </w:tcPr>
          <w:p w:rsidR="00AB538C" w:rsidRPr="00D57B62" w:rsidRDefault="00AB538C" w:rsidP="00650E4D">
            <w:pPr>
              <w:pStyle w:val="Lijstalinea"/>
              <w:numPr>
                <w:ilvl w:val="0"/>
                <w:numId w:val="16"/>
              </w:numPr>
              <w:spacing w:after="0" w:line="240" w:lineRule="auto"/>
              <w:ind w:left="401"/>
              <w:rPr>
                <w:rFonts w:ascii="Times New Roman" w:hAnsi="Times New Roman"/>
                <w:sz w:val="24"/>
                <w:szCs w:val="24"/>
              </w:rPr>
            </w:pPr>
            <w:r w:rsidRPr="00D57B62">
              <w:rPr>
                <w:rFonts w:ascii="Times New Roman" w:hAnsi="Times New Roman"/>
                <w:sz w:val="24"/>
                <w:szCs w:val="24"/>
                <w:lang w:val="en-GB"/>
              </w:rPr>
              <w:t xml:space="preserve">Natural Pathogens of Laboratory Mice, Rats, and Rabbits and Their Effects on Research; Baker, Clin. </w:t>
            </w:r>
            <w:r w:rsidRPr="00D57B62">
              <w:rPr>
                <w:rFonts w:ascii="Times New Roman" w:hAnsi="Times New Roman"/>
                <w:sz w:val="24"/>
                <w:szCs w:val="24"/>
              </w:rPr>
              <w:t xml:space="preserve">Microbiol. Rev. 1998 </w:t>
            </w:r>
          </w:p>
          <w:p w:rsidR="00AB538C" w:rsidRPr="00D57B62" w:rsidRDefault="00AB538C" w:rsidP="00650E4D">
            <w:pPr>
              <w:pStyle w:val="Lijstalinea"/>
              <w:numPr>
                <w:ilvl w:val="0"/>
                <w:numId w:val="16"/>
              </w:numPr>
              <w:spacing w:after="0" w:line="240" w:lineRule="auto"/>
              <w:ind w:left="401"/>
              <w:rPr>
                <w:rFonts w:ascii="Times New Roman" w:hAnsi="Times New Roman"/>
                <w:sz w:val="24"/>
                <w:szCs w:val="24"/>
                <w:lang w:val="en-GB"/>
              </w:rPr>
            </w:pPr>
            <w:r w:rsidRPr="00D57B62">
              <w:rPr>
                <w:rFonts w:ascii="Times New Roman" w:hAnsi="Times New Roman"/>
                <w:sz w:val="24"/>
                <w:szCs w:val="24"/>
                <w:lang w:val="en-GB"/>
              </w:rPr>
              <w:t>Confronting Zoonoses, Linking Human and Veterinary Medicine; Kahn, Emerging Infectious Diseases, 2006</w:t>
            </w:r>
          </w:p>
          <w:p w:rsidR="00AB538C" w:rsidRPr="00D57B62" w:rsidRDefault="00AB538C" w:rsidP="00650E4D">
            <w:pPr>
              <w:pStyle w:val="Lijstalinea"/>
              <w:numPr>
                <w:ilvl w:val="0"/>
                <w:numId w:val="16"/>
              </w:numPr>
              <w:spacing w:after="0" w:line="240" w:lineRule="auto"/>
              <w:ind w:left="401"/>
              <w:rPr>
                <w:rFonts w:ascii="Times New Roman" w:hAnsi="Times New Roman"/>
                <w:sz w:val="24"/>
                <w:szCs w:val="24"/>
              </w:rPr>
            </w:pPr>
            <w:r w:rsidRPr="00D57B62">
              <w:rPr>
                <w:rFonts w:ascii="Times New Roman" w:hAnsi="Times New Roman"/>
                <w:sz w:val="24"/>
                <w:szCs w:val="24"/>
              </w:rPr>
              <w:t>Code of Practice: Welzijnsbewaking van proefdieren</w:t>
            </w:r>
          </w:p>
          <w:p w:rsidR="00AB538C" w:rsidRPr="00D57B62" w:rsidRDefault="00AB538C" w:rsidP="00650E4D">
            <w:pPr>
              <w:pStyle w:val="Lijstalinea"/>
              <w:numPr>
                <w:ilvl w:val="0"/>
                <w:numId w:val="16"/>
              </w:numPr>
              <w:spacing w:after="0" w:line="240" w:lineRule="auto"/>
              <w:ind w:left="401"/>
              <w:rPr>
                <w:rFonts w:ascii="Times New Roman" w:hAnsi="Times New Roman"/>
                <w:sz w:val="24"/>
                <w:szCs w:val="24"/>
                <w:lang w:val="en-US"/>
              </w:rPr>
            </w:pPr>
            <w:r w:rsidRPr="00D57B62">
              <w:rPr>
                <w:rFonts w:ascii="Times New Roman" w:hAnsi="Times New Roman"/>
                <w:sz w:val="24"/>
                <w:szCs w:val="24"/>
                <w:lang w:val="en-GB"/>
              </w:rPr>
              <w:t>Robbins &amp; Cotran Pathologic Basis of Disease, 9e (for reference only)</w:t>
            </w:r>
          </w:p>
          <w:p w:rsidR="00AB538C" w:rsidRPr="00D57B62" w:rsidRDefault="00144A8D" w:rsidP="00650E4D">
            <w:pPr>
              <w:pStyle w:val="Lijstalinea"/>
              <w:numPr>
                <w:ilvl w:val="0"/>
                <w:numId w:val="16"/>
              </w:numPr>
              <w:spacing w:after="0" w:line="240" w:lineRule="auto"/>
              <w:ind w:left="401"/>
              <w:rPr>
                <w:rFonts w:ascii="Times New Roman" w:hAnsi="Times New Roman"/>
                <w:sz w:val="24"/>
                <w:szCs w:val="24"/>
              </w:rPr>
            </w:pPr>
            <w:hyperlink r:id="rId18" w:history="1">
              <w:r w:rsidR="00AB538C" w:rsidRPr="00D57B62">
                <w:rPr>
                  <w:rStyle w:val="Hyperlink"/>
                  <w:rFonts w:ascii="Times New Roman" w:hAnsi="Times New Roman"/>
                  <w:sz w:val="24"/>
                  <w:szCs w:val="24"/>
                </w:rPr>
                <w:t>http://dora.missouri.edu</w:t>
              </w:r>
            </w:hyperlink>
            <w:hyperlink r:id="rId19" w:history="1">
              <w:r w:rsidR="00AB538C" w:rsidRPr="00D57B62">
                <w:rPr>
                  <w:rStyle w:val="Hyperlink"/>
                  <w:rFonts w:ascii="Times New Roman" w:hAnsi="Times New Roman"/>
                  <w:sz w:val="24"/>
                  <w:szCs w:val="24"/>
                </w:rPr>
                <w:t>/</w:t>
              </w:r>
            </w:hyperlink>
          </w:p>
        </w:tc>
      </w:tr>
      <w:tr w:rsidR="00AB538C" w:rsidRPr="00D57B62" w:rsidTr="00AB538C">
        <w:trPr>
          <w:jc w:val="center"/>
        </w:trPr>
        <w:tc>
          <w:tcPr>
            <w:tcW w:w="1691" w:type="dxa"/>
          </w:tcPr>
          <w:p w:rsidR="00AB538C" w:rsidRPr="00D57B62" w:rsidRDefault="00AB538C" w:rsidP="00650E4D">
            <w:pPr>
              <w:rPr>
                <w:b/>
              </w:rPr>
            </w:pPr>
            <w:r w:rsidRPr="00D57B62">
              <w:rPr>
                <w:b/>
              </w:rPr>
              <w:t>Form</w:t>
            </w:r>
          </w:p>
        </w:tc>
        <w:tc>
          <w:tcPr>
            <w:tcW w:w="7075" w:type="dxa"/>
          </w:tcPr>
          <w:p w:rsidR="00AB538C" w:rsidRPr="00D57B62" w:rsidRDefault="00AB538C" w:rsidP="00650E4D">
            <w:r w:rsidRPr="00D57B62">
              <w:t>Interactive lecture</w:t>
            </w:r>
          </w:p>
        </w:tc>
      </w:tr>
      <w:tr w:rsidR="00AB538C" w:rsidRPr="00D57B62" w:rsidTr="00AB538C">
        <w:trPr>
          <w:jc w:val="center"/>
        </w:trPr>
        <w:tc>
          <w:tcPr>
            <w:tcW w:w="1691" w:type="dxa"/>
          </w:tcPr>
          <w:p w:rsidR="00AB538C" w:rsidRPr="00D57B62" w:rsidRDefault="00AB538C" w:rsidP="00650E4D">
            <w:pPr>
              <w:rPr>
                <w:b/>
              </w:rPr>
            </w:pPr>
            <w:r w:rsidRPr="00D57B62">
              <w:rPr>
                <w:b/>
              </w:rPr>
              <w:t>Testing your competence</w:t>
            </w:r>
          </w:p>
        </w:tc>
        <w:tc>
          <w:tcPr>
            <w:tcW w:w="7075" w:type="dxa"/>
          </w:tcPr>
          <w:p w:rsidR="00AB538C" w:rsidRPr="00D57B62" w:rsidRDefault="00AB538C" w:rsidP="00650E4D">
            <w:pPr>
              <w:numPr>
                <w:ilvl w:val="0"/>
                <w:numId w:val="15"/>
              </w:numPr>
            </w:pPr>
            <w:r w:rsidRPr="00D57B62">
              <w:t>How to handle when laboratory animals are ill or diseased?</w:t>
            </w:r>
          </w:p>
          <w:p w:rsidR="00AB538C" w:rsidRPr="00D57B62" w:rsidRDefault="00AB538C" w:rsidP="00650E4D">
            <w:pPr>
              <w:numPr>
                <w:ilvl w:val="0"/>
                <w:numId w:val="15"/>
              </w:numPr>
            </w:pPr>
            <w:r w:rsidRPr="00D57B62">
              <w:t>What are the different (levels of) risks when animals are diseased?</w:t>
            </w:r>
          </w:p>
          <w:p w:rsidR="00AB538C" w:rsidRPr="00D57B62" w:rsidRDefault="00AB538C" w:rsidP="00650E4D">
            <w:pPr>
              <w:numPr>
                <w:ilvl w:val="0"/>
                <w:numId w:val="15"/>
              </w:numPr>
            </w:pPr>
            <w:r w:rsidRPr="00D57B62">
              <w:t>What are actions with regard to pathology, clinical and microbiological diagnostics that can be considered?</w:t>
            </w:r>
          </w:p>
          <w:p w:rsidR="00AB538C" w:rsidRPr="00D57B62" w:rsidRDefault="00AB538C" w:rsidP="00650E4D">
            <w:pPr>
              <w:numPr>
                <w:ilvl w:val="0"/>
                <w:numId w:val="15"/>
              </w:numPr>
              <w:rPr>
                <w:lang w:val="en-US"/>
              </w:rPr>
            </w:pPr>
            <w:r w:rsidRPr="00D57B62">
              <w:t xml:space="preserve">What can be consequences of diseases in laboratory animals? </w:t>
            </w:r>
          </w:p>
          <w:p w:rsidR="00AB538C" w:rsidRPr="00D57B62" w:rsidRDefault="00AB538C" w:rsidP="00650E4D">
            <w:pPr>
              <w:pStyle w:val="Lijstalinea"/>
              <w:numPr>
                <w:ilvl w:val="0"/>
                <w:numId w:val="15"/>
              </w:numPr>
              <w:tabs>
                <w:tab w:val="left" w:pos="680"/>
                <w:tab w:val="left" w:pos="7371"/>
              </w:tabs>
              <w:spacing w:after="0" w:line="240" w:lineRule="auto"/>
              <w:rPr>
                <w:rFonts w:ascii="Times New Roman" w:hAnsi="Times New Roman"/>
                <w:sz w:val="24"/>
                <w:szCs w:val="24"/>
                <w:lang w:val="en-GB"/>
              </w:rPr>
            </w:pPr>
            <w:r w:rsidRPr="00D57B62">
              <w:rPr>
                <w:rFonts w:ascii="Times New Roman" w:hAnsi="Times New Roman"/>
                <w:sz w:val="24"/>
                <w:szCs w:val="24"/>
                <w:lang w:val="en-GB"/>
              </w:rPr>
              <w:t xml:space="preserve">What is the importance of collection of samples and how can they be used to diagnose disease? </w:t>
            </w:r>
          </w:p>
          <w:p w:rsidR="00AB538C" w:rsidRPr="00D57B62" w:rsidRDefault="00AB538C" w:rsidP="00650E4D">
            <w:pPr>
              <w:pStyle w:val="Lijstalinea"/>
              <w:numPr>
                <w:ilvl w:val="0"/>
                <w:numId w:val="15"/>
              </w:numPr>
              <w:tabs>
                <w:tab w:val="left" w:pos="680"/>
                <w:tab w:val="left" w:pos="7371"/>
              </w:tabs>
              <w:spacing w:after="0" w:line="240" w:lineRule="auto"/>
              <w:rPr>
                <w:rFonts w:ascii="Times New Roman" w:hAnsi="Times New Roman"/>
                <w:sz w:val="24"/>
                <w:szCs w:val="24"/>
                <w:lang w:val="en-GB"/>
              </w:rPr>
            </w:pPr>
            <w:r w:rsidRPr="00D57B62">
              <w:rPr>
                <w:rFonts w:ascii="Times New Roman" w:hAnsi="Times New Roman"/>
                <w:sz w:val="24"/>
                <w:szCs w:val="24"/>
                <w:lang w:val="en-GB"/>
              </w:rPr>
              <w:t xml:space="preserve">Give an example of how a natural pathogen in lab animals can interfere with research. </w:t>
            </w:r>
          </w:p>
          <w:p w:rsidR="00AB538C" w:rsidRPr="00D57B62" w:rsidRDefault="00AB538C" w:rsidP="00650E4D">
            <w:pPr>
              <w:pStyle w:val="Lijstalinea"/>
              <w:numPr>
                <w:ilvl w:val="0"/>
                <w:numId w:val="15"/>
              </w:numPr>
              <w:tabs>
                <w:tab w:val="left" w:pos="680"/>
                <w:tab w:val="left" w:pos="7371"/>
              </w:tabs>
              <w:spacing w:after="0" w:line="240" w:lineRule="auto"/>
              <w:rPr>
                <w:rFonts w:ascii="Times New Roman" w:hAnsi="Times New Roman"/>
                <w:sz w:val="24"/>
                <w:szCs w:val="24"/>
                <w:lang w:val="en-GB"/>
              </w:rPr>
            </w:pPr>
            <w:r w:rsidRPr="00D57B62">
              <w:rPr>
                <w:rFonts w:ascii="Times New Roman" w:hAnsi="Times New Roman"/>
                <w:sz w:val="24"/>
                <w:szCs w:val="24"/>
                <w:lang w:val="en-GB"/>
              </w:rPr>
              <w:t xml:space="preserve">Give an example of how rodents might be used as model to study human disease. </w:t>
            </w:r>
          </w:p>
          <w:p w:rsidR="00AB538C" w:rsidRPr="00D57B62" w:rsidRDefault="00AB538C" w:rsidP="00650E4D">
            <w:pPr>
              <w:pStyle w:val="Lijstalinea"/>
              <w:numPr>
                <w:ilvl w:val="0"/>
                <w:numId w:val="15"/>
              </w:numPr>
              <w:tabs>
                <w:tab w:val="left" w:pos="680"/>
                <w:tab w:val="left" w:pos="7371"/>
              </w:tabs>
              <w:spacing w:after="0" w:line="240" w:lineRule="auto"/>
              <w:rPr>
                <w:rFonts w:ascii="Times New Roman" w:hAnsi="Times New Roman"/>
                <w:sz w:val="24"/>
                <w:szCs w:val="24"/>
                <w:lang w:val="en-US"/>
              </w:rPr>
            </w:pPr>
            <w:r w:rsidRPr="00D57B62">
              <w:rPr>
                <w:rFonts w:ascii="Times New Roman" w:hAnsi="Times New Roman"/>
                <w:sz w:val="24"/>
                <w:szCs w:val="24"/>
                <w:lang w:val="en-GB"/>
              </w:rPr>
              <w:t xml:space="preserve">List the transmission routes of pathogens and indicate what measurements can be taken to reduce the risks of spreading. </w:t>
            </w:r>
          </w:p>
        </w:tc>
      </w:tr>
    </w:tbl>
    <w:p w:rsidR="00380FC4" w:rsidRDefault="00380FC4" w:rsidP="00650E4D">
      <w:pPr>
        <w:rPr>
          <w:lang w:val="en-US"/>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380FC4" w:rsidRPr="00650E4D" w:rsidTr="00AB538C">
        <w:trPr>
          <w:jc w:val="center"/>
        </w:trPr>
        <w:tc>
          <w:tcPr>
            <w:tcW w:w="1691" w:type="dxa"/>
          </w:tcPr>
          <w:p w:rsidR="00380FC4" w:rsidRPr="00650E4D" w:rsidRDefault="00380FC4" w:rsidP="00650E4D">
            <w:pPr>
              <w:rPr>
                <w:rFonts w:ascii="Times" w:hAnsi="Times"/>
                <w:b/>
              </w:rPr>
            </w:pPr>
            <w:r w:rsidRPr="00650E4D">
              <w:rPr>
                <w:rFonts w:ascii="Times" w:hAnsi="Times"/>
                <w:b/>
              </w:rPr>
              <w:t>Title</w:t>
            </w:r>
          </w:p>
        </w:tc>
        <w:tc>
          <w:tcPr>
            <w:tcW w:w="7075" w:type="dxa"/>
          </w:tcPr>
          <w:p w:rsidR="00380FC4" w:rsidRPr="00650E4D" w:rsidRDefault="00380FC4" w:rsidP="00650E4D">
            <w:pPr>
              <w:pStyle w:val="Kop2"/>
              <w:jc w:val="left"/>
              <w:rPr>
                <w:rFonts w:ascii="Times" w:hAnsi="Times"/>
                <w:sz w:val="24"/>
                <w:lang w:val="en-GB"/>
              </w:rPr>
            </w:pPr>
            <w:bookmarkStart w:id="14" w:name="_Toc436991826"/>
            <w:r w:rsidRPr="00650E4D">
              <w:rPr>
                <w:rFonts w:ascii="Times" w:hAnsi="Times"/>
                <w:sz w:val="24"/>
                <w:lang w:val="en-GB"/>
              </w:rPr>
              <w:t>5. General Anatomy for LAS, with special focus on mice, rats, guinea pigs, hamsters and rabbit</w:t>
            </w:r>
            <w:bookmarkEnd w:id="14"/>
          </w:p>
        </w:tc>
      </w:tr>
      <w:tr w:rsidR="00AB538C" w:rsidRPr="00650E4D" w:rsidTr="00AB538C">
        <w:trPr>
          <w:jc w:val="center"/>
        </w:trPr>
        <w:tc>
          <w:tcPr>
            <w:tcW w:w="1691" w:type="dxa"/>
          </w:tcPr>
          <w:p w:rsidR="00AB538C" w:rsidRPr="00650E4D" w:rsidRDefault="00AB538C" w:rsidP="00650E4D">
            <w:pPr>
              <w:rPr>
                <w:rFonts w:ascii="Times" w:hAnsi="Times"/>
                <w:b/>
              </w:rPr>
            </w:pPr>
            <w:r w:rsidRPr="00650E4D">
              <w:rPr>
                <w:rFonts w:ascii="Times" w:hAnsi="Times"/>
                <w:b/>
              </w:rPr>
              <w:t>Content</w:t>
            </w:r>
          </w:p>
        </w:tc>
        <w:tc>
          <w:tcPr>
            <w:tcW w:w="7075" w:type="dxa"/>
          </w:tcPr>
          <w:p w:rsidR="00AB538C" w:rsidRPr="00650E4D" w:rsidRDefault="00AB538C" w:rsidP="00650E4D">
            <w:pPr>
              <w:rPr>
                <w:rFonts w:ascii="Times" w:hAnsi="Times"/>
                <w:lang w:val="en-US"/>
              </w:rPr>
            </w:pPr>
            <w:r w:rsidRPr="00650E4D">
              <w:rPr>
                <w:rFonts w:ascii="Times" w:hAnsi="Times"/>
                <w:lang w:val="en-US"/>
              </w:rPr>
              <w:t xml:space="preserve">‘One of the prerequisites for responsible use of animals in biomedical research is a thorough knowledge of the biological characteristics of the species to be used. The choice of animal species, sex, age and strain largely depend on whether their anatomical characteristics are suited to the research demands’. </w:t>
            </w:r>
          </w:p>
          <w:p w:rsidR="00AB538C" w:rsidRPr="00650E4D" w:rsidRDefault="00AB538C" w:rsidP="00650E4D">
            <w:pPr>
              <w:rPr>
                <w:rFonts w:ascii="Times" w:hAnsi="Times"/>
                <w:lang w:val="en-US"/>
              </w:rPr>
            </w:pPr>
          </w:p>
          <w:p w:rsidR="00AB538C" w:rsidRPr="00650E4D" w:rsidRDefault="00AB538C" w:rsidP="00650E4D">
            <w:pPr>
              <w:rPr>
                <w:rFonts w:ascii="Times" w:hAnsi="Times"/>
                <w:lang w:val="en-US"/>
              </w:rPr>
            </w:pPr>
            <w:r w:rsidRPr="00650E4D">
              <w:rPr>
                <w:rFonts w:ascii="Times" w:hAnsi="Times"/>
                <w:lang w:val="en-US"/>
              </w:rPr>
              <w:t>In this lecture the general anatomy of mammals, birds and, fish will be discussed shortly, after which special attention will be given to the anatomy of mice, rats, rabbits, guinea pigs and hamster in relation to biomedical research, in order to provide a basis for the creation of the decision tree for finding the optimal animal model.</w:t>
            </w:r>
          </w:p>
        </w:tc>
      </w:tr>
      <w:tr w:rsidR="00AB538C" w:rsidRPr="00AB538C" w:rsidTr="00AB538C">
        <w:trPr>
          <w:jc w:val="center"/>
        </w:trPr>
        <w:tc>
          <w:tcPr>
            <w:tcW w:w="1691" w:type="dxa"/>
          </w:tcPr>
          <w:p w:rsidR="00AB538C" w:rsidRPr="00650E4D" w:rsidRDefault="00AB538C" w:rsidP="00650E4D">
            <w:pPr>
              <w:rPr>
                <w:rFonts w:ascii="Times" w:hAnsi="Times"/>
                <w:b/>
              </w:rPr>
            </w:pPr>
            <w:r w:rsidRPr="00650E4D">
              <w:rPr>
                <w:rFonts w:ascii="Times" w:hAnsi="Times"/>
                <w:b/>
              </w:rPr>
              <w:t>Key Text</w:t>
            </w:r>
          </w:p>
        </w:tc>
        <w:tc>
          <w:tcPr>
            <w:tcW w:w="7075" w:type="dxa"/>
          </w:tcPr>
          <w:p w:rsidR="00AB538C" w:rsidRPr="00650E4D" w:rsidRDefault="00AB538C" w:rsidP="00650E4D">
            <w:pPr>
              <w:pStyle w:val="desc2"/>
              <w:ind w:left="227" w:hanging="227"/>
              <w:rPr>
                <w:sz w:val="24"/>
                <w:szCs w:val="24"/>
              </w:rPr>
            </w:pPr>
            <w:r w:rsidRPr="00650E4D">
              <w:rPr>
                <w:rFonts w:ascii="Times" w:hAnsi="Times"/>
                <w:sz w:val="24"/>
                <w:szCs w:val="24"/>
              </w:rPr>
              <w:t>Principles of laboratory animal science, chapter 3 ‘Biology and husbandry of laboratory animals’.</w:t>
            </w:r>
          </w:p>
          <w:p w:rsidR="00AB538C" w:rsidRPr="00650E4D" w:rsidRDefault="00AB538C" w:rsidP="00650E4D">
            <w:pPr>
              <w:ind w:left="227" w:hanging="227"/>
              <w:rPr>
                <w:lang w:val="nl-NL"/>
              </w:rPr>
            </w:pPr>
            <w:r w:rsidRPr="00650E4D">
              <w:rPr>
                <w:lang w:val="nl-NL"/>
              </w:rPr>
              <w:t>Handboek Proefdierkunde, hoofdstuk 3; Biologie en Zoötechniek</w:t>
            </w:r>
          </w:p>
        </w:tc>
      </w:tr>
      <w:tr w:rsidR="00AB538C" w:rsidRPr="00650E4D" w:rsidTr="00AB538C">
        <w:trPr>
          <w:jc w:val="center"/>
        </w:trPr>
        <w:tc>
          <w:tcPr>
            <w:tcW w:w="1691" w:type="dxa"/>
          </w:tcPr>
          <w:p w:rsidR="00AB538C" w:rsidRPr="00650E4D" w:rsidRDefault="00AB538C" w:rsidP="00650E4D">
            <w:pPr>
              <w:rPr>
                <w:rFonts w:ascii="Times" w:hAnsi="Times"/>
                <w:b/>
              </w:rPr>
            </w:pPr>
            <w:r w:rsidRPr="00650E4D">
              <w:rPr>
                <w:rFonts w:ascii="Times" w:hAnsi="Times"/>
                <w:b/>
              </w:rPr>
              <w:t>Form</w:t>
            </w:r>
          </w:p>
        </w:tc>
        <w:tc>
          <w:tcPr>
            <w:tcW w:w="7075" w:type="dxa"/>
          </w:tcPr>
          <w:p w:rsidR="00AB538C" w:rsidRPr="00650E4D" w:rsidRDefault="00AB538C" w:rsidP="00650E4D">
            <w:pPr>
              <w:rPr>
                <w:rFonts w:ascii="Times" w:hAnsi="Times"/>
              </w:rPr>
            </w:pPr>
            <w:r w:rsidRPr="00650E4D">
              <w:rPr>
                <w:rFonts w:ascii="Times" w:hAnsi="Times"/>
              </w:rPr>
              <w:t>Lecture</w:t>
            </w:r>
          </w:p>
        </w:tc>
      </w:tr>
      <w:tr w:rsidR="00AB538C" w:rsidRPr="00650E4D" w:rsidTr="00AB538C">
        <w:trPr>
          <w:jc w:val="center"/>
        </w:trPr>
        <w:tc>
          <w:tcPr>
            <w:tcW w:w="1691" w:type="dxa"/>
          </w:tcPr>
          <w:p w:rsidR="00AB538C" w:rsidRPr="00650E4D" w:rsidRDefault="00AB538C" w:rsidP="00650E4D">
            <w:pPr>
              <w:rPr>
                <w:rFonts w:ascii="Times" w:hAnsi="Times"/>
                <w:b/>
              </w:rPr>
            </w:pPr>
            <w:r w:rsidRPr="00650E4D">
              <w:rPr>
                <w:rFonts w:ascii="Times" w:hAnsi="Times"/>
                <w:b/>
              </w:rPr>
              <w:t>Testing your competence</w:t>
            </w:r>
          </w:p>
        </w:tc>
        <w:tc>
          <w:tcPr>
            <w:tcW w:w="7075" w:type="dxa"/>
          </w:tcPr>
          <w:p w:rsidR="00AB538C" w:rsidRPr="00650E4D" w:rsidRDefault="00AB538C" w:rsidP="00650E4D">
            <w:pPr>
              <w:numPr>
                <w:ilvl w:val="0"/>
                <w:numId w:val="1"/>
              </w:numPr>
              <w:tabs>
                <w:tab w:val="num" w:pos="221"/>
              </w:tabs>
              <w:rPr>
                <w:rFonts w:ascii="Times" w:hAnsi="Times"/>
              </w:rPr>
            </w:pPr>
            <w:r w:rsidRPr="00650E4D">
              <w:rPr>
                <w:rFonts w:ascii="Times" w:hAnsi="Times"/>
              </w:rPr>
              <w:t xml:space="preserve">What feature places a rabbit outside the order of rodents? </w:t>
            </w:r>
          </w:p>
          <w:p w:rsidR="00AB538C" w:rsidRPr="00650E4D" w:rsidRDefault="00AB538C" w:rsidP="00650E4D">
            <w:pPr>
              <w:numPr>
                <w:ilvl w:val="0"/>
                <w:numId w:val="1"/>
              </w:numPr>
              <w:tabs>
                <w:tab w:val="num" w:pos="221"/>
              </w:tabs>
              <w:rPr>
                <w:rFonts w:ascii="Times" w:hAnsi="Times"/>
              </w:rPr>
            </w:pPr>
            <w:r w:rsidRPr="00650E4D">
              <w:rPr>
                <w:rFonts w:ascii="Times" w:hAnsi="Times"/>
              </w:rPr>
              <w:t>Is it possible to withdraw/retrieve gall from a rat?</w:t>
            </w:r>
          </w:p>
          <w:p w:rsidR="00AB538C" w:rsidRPr="00650E4D" w:rsidRDefault="00AB538C" w:rsidP="00650E4D">
            <w:pPr>
              <w:numPr>
                <w:ilvl w:val="0"/>
                <w:numId w:val="1"/>
              </w:numPr>
              <w:tabs>
                <w:tab w:val="num" w:pos="221"/>
              </w:tabs>
              <w:ind w:left="251" w:hanging="238"/>
              <w:rPr>
                <w:rFonts w:ascii="Times" w:hAnsi="Times"/>
              </w:rPr>
            </w:pPr>
            <w:r w:rsidRPr="00650E4D">
              <w:rPr>
                <w:rFonts w:ascii="Times" w:hAnsi="Times"/>
              </w:rPr>
              <w:t>Which locations can be used in mice to withdraw blood?</w:t>
            </w:r>
          </w:p>
          <w:p w:rsidR="00AB538C" w:rsidRPr="00650E4D" w:rsidRDefault="00AB538C" w:rsidP="00650E4D">
            <w:pPr>
              <w:numPr>
                <w:ilvl w:val="0"/>
                <w:numId w:val="1"/>
              </w:numPr>
              <w:tabs>
                <w:tab w:val="num" w:pos="221"/>
              </w:tabs>
              <w:rPr>
                <w:rFonts w:ascii="Times" w:hAnsi="Times"/>
                <w:lang w:val="en-US"/>
              </w:rPr>
            </w:pPr>
            <w:r w:rsidRPr="00650E4D">
              <w:rPr>
                <w:rFonts w:ascii="Times" w:hAnsi="Times"/>
                <w:lang w:val="en-US"/>
              </w:rPr>
              <w:t>What are the differences between the wall of the forestomach parts and the ‘real’ stomach?</w:t>
            </w:r>
          </w:p>
        </w:tc>
      </w:tr>
    </w:tbl>
    <w:p w:rsidR="00380FC4" w:rsidRDefault="00380FC4" w:rsidP="00650E4D"/>
    <w:p w:rsidR="0013058F" w:rsidRDefault="0013058F" w:rsidP="00650E4D"/>
    <w:p w:rsidR="0013058F" w:rsidRDefault="0013058F" w:rsidP="00650E4D"/>
    <w:p w:rsidR="0013058F" w:rsidRPr="00650E4D" w:rsidRDefault="0013058F" w:rsidP="00650E4D"/>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495115" w:rsidRPr="00650E4D" w:rsidTr="0013058F">
        <w:trPr>
          <w:jc w:val="center"/>
        </w:trPr>
        <w:tc>
          <w:tcPr>
            <w:tcW w:w="1632" w:type="dxa"/>
          </w:tcPr>
          <w:p w:rsidR="00495115" w:rsidRPr="00650E4D" w:rsidRDefault="00495115" w:rsidP="00650E4D">
            <w:pPr>
              <w:rPr>
                <w:rFonts w:ascii="Times" w:hAnsi="Times"/>
                <w:b/>
              </w:rPr>
            </w:pPr>
            <w:r w:rsidRPr="00650E4D">
              <w:rPr>
                <w:rFonts w:ascii="Times" w:hAnsi="Times"/>
                <w:b/>
              </w:rPr>
              <w:lastRenderedPageBreak/>
              <w:t>Title</w:t>
            </w:r>
          </w:p>
        </w:tc>
        <w:tc>
          <w:tcPr>
            <w:tcW w:w="7134" w:type="dxa"/>
          </w:tcPr>
          <w:p w:rsidR="00495115" w:rsidRPr="00650E4D" w:rsidRDefault="00495115" w:rsidP="00650E4D">
            <w:pPr>
              <w:pStyle w:val="Kop2"/>
              <w:jc w:val="left"/>
              <w:rPr>
                <w:rFonts w:ascii="Times" w:hAnsi="Times"/>
                <w:sz w:val="24"/>
                <w:lang w:val="en-GB"/>
              </w:rPr>
            </w:pPr>
            <w:bookmarkStart w:id="15" w:name="_Toc436991827"/>
            <w:r w:rsidRPr="00650E4D">
              <w:rPr>
                <w:rFonts w:ascii="Times" w:hAnsi="Times"/>
                <w:sz w:val="24"/>
                <w:lang w:val="en-GB"/>
              </w:rPr>
              <w:t>6. Physiology</w:t>
            </w:r>
            <w:bookmarkEnd w:id="15"/>
          </w:p>
        </w:tc>
      </w:tr>
      <w:tr w:rsidR="00495115" w:rsidRPr="00650E4D" w:rsidTr="0013058F">
        <w:trPr>
          <w:jc w:val="center"/>
        </w:trPr>
        <w:tc>
          <w:tcPr>
            <w:tcW w:w="1632" w:type="dxa"/>
          </w:tcPr>
          <w:p w:rsidR="00495115" w:rsidRPr="00650E4D" w:rsidRDefault="00495115" w:rsidP="00650E4D">
            <w:pPr>
              <w:rPr>
                <w:rFonts w:ascii="Times" w:hAnsi="Times"/>
                <w:b/>
              </w:rPr>
            </w:pPr>
            <w:r w:rsidRPr="00650E4D">
              <w:rPr>
                <w:rFonts w:ascii="Times" w:hAnsi="Times"/>
                <w:b/>
              </w:rPr>
              <w:t>Content</w:t>
            </w:r>
          </w:p>
        </w:tc>
        <w:tc>
          <w:tcPr>
            <w:tcW w:w="7134" w:type="dxa"/>
          </w:tcPr>
          <w:p w:rsidR="00495115" w:rsidRPr="00650E4D" w:rsidRDefault="00495115" w:rsidP="00650E4D">
            <w:pPr>
              <w:rPr>
                <w:rFonts w:ascii="Times" w:hAnsi="Times"/>
                <w:lang w:val="en-US"/>
              </w:rPr>
            </w:pPr>
            <w:r w:rsidRPr="00650E4D">
              <w:rPr>
                <w:rFonts w:ascii="Times" w:hAnsi="Times"/>
                <w:lang w:val="en-US"/>
              </w:rPr>
              <w:t>Stress, defined as any deviation from homeostasis, induces a behavioural and physiological response that may impact on a wide array of animal experiments. In this lecture, the basic principles of homeostasis and physiological response to stress will be discussed. Specific topics that will be addressed are:</w:t>
            </w:r>
          </w:p>
          <w:p w:rsidR="00495115" w:rsidRPr="00650E4D" w:rsidRDefault="00495115" w:rsidP="00650E4D">
            <w:pPr>
              <w:pStyle w:val="Lijstalinea"/>
              <w:numPr>
                <w:ilvl w:val="0"/>
                <w:numId w:val="14"/>
              </w:numPr>
              <w:spacing w:after="0" w:line="240" w:lineRule="auto"/>
              <w:rPr>
                <w:rFonts w:ascii="Times" w:hAnsi="Times"/>
                <w:sz w:val="24"/>
                <w:szCs w:val="24"/>
                <w:lang w:val="en-US"/>
              </w:rPr>
            </w:pPr>
            <w:r w:rsidRPr="00650E4D">
              <w:rPr>
                <w:rFonts w:ascii="Times" w:hAnsi="Times"/>
                <w:sz w:val="24"/>
                <w:szCs w:val="24"/>
                <w:lang w:val="en-US"/>
              </w:rPr>
              <w:t>Autonomic nervous system and sympathetic and parasympathetic response</w:t>
            </w:r>
          </w:p>
          <w:p w:rsidR="00495115" w:rsidRPr="00650E4D" w:rsidRDefault="00495115" w:rsidP="00650E4D">
            <w:pPr>
              <w:pStyle w:val="Lijstalinea"/>
              <w:numPr>
                <w:ilvl w:val="0"/>
                <w:numId w:val="14"/>
              </w:numPr>
              <w:spacing w:after="0" w:line="240" w:lineRule="auto"/>
              <w:rPr>
                <w:rFonts w:ascii="Times" w:hAnsi="Times"/>
                <w:sz w:val="24"/>
                <w:szCs w:val="24"/>
                <w:lang w:val="en-US"/>
              </w:rPr>
            </w:pPr>
            <w:r w:rsidRPr="00650E4D">
              <w:rPr>
                <w:rFonts w:ascii="Times" w:hAnsi="Times"/>
                <w:sz w:val="24"/>
                <w:szCs w:val="24"/>
                <w:lang w:val="en-US"/>
              </w:rPr>
              <w:t>Impact on cardiovascular system</w:t>
            </w:r>
          </w:p>
          <w:p w:rsidR="00495115" w:rsidRPr="00650E4D" w:rsidRDefault="00495115" w:rsidP="00650E4D">
            <w:pPr>
              <w:pStyle w:val="Lijstalinea"/>
              <w:numPr>
                <w:ilvl w:val="0"/>
                <w:numId w:val="14"/>
              </w:numPr>
              <w:spacing w:after="0" w:line="240" w:lineRule="auto"/>
              <w:rPr>
                <w:rFonts w:ascii="Times" w:hAnsi="Times"/>
                <w:sz w:val="24"/>
                <w:szCs w:val="24"/>
                <w:lang w:val="en-US"/>
              </w:rPr>
            </w:pPr>
            <w:r w:rsidRPr="00650E4D">
              <w:rPr>
                <w:rFonts w:ascii="Times" w:hAnsi="Times"/>
                <w:sz w:val="24"/>
                <w:szCs w:val="24"/>
                <w:lang w:val="en-US"/>
              </w:rPr>
              <w:t>Neuroendocrine response to stress</w:t>
            </w:r>
          </w:p>
          <w:p w:rsidR="00495115" w:rsidRPr="00650E4D" w:rsidRDefault="00495115" w:rsidP="00650E4D">
            <w:pPr>
              <w:pStyle w:val="Lijstalinea"/>
              <w:numPr>
                <w:ilvl w:val="0"/>
                <w:numId w:val="14"/>
              </w:numPr>
              <w:spacing w:after="0" w:line="240" w:lineRule="auto"/>
              <w:rPr>
                <w:rFonts w:ascii="Times" w:hAnsi="Times"/>
                <w:sz w:val="24"/>
                <w:szCs w:val="24"/>
                <w:lang w:val="en-US"/>
              </w:rPr>
            </w:pPr>
            <w:r w:rsidRPr="00650E4D">
              <w:rPr>
                <w:rFonts w:ascii="Times" w:hAnsi="Times"/>
                <w:sz w:val="24"/>
                <w:szCs w:val="24"/>
                <w:lang w:val="en-US"/>
              </w:rPr>
              <w:t>Impact on animal studies</w:t>
            </w:r>
          </w:p>
        </w:tc>
      </w:tr>
      <w:tr w:rsidR="00495115" w:rsidRPr="00650E4D" w:rsidTr="0013058F">
        <w:trPr>
          <w:jc w:val="center"/>
        </w:trPr>
        <w:tc>
          <w:tcPr>
            <w:tcW w:w="1632" w:type="dxa"/>
          </w:tcPr>
          <w:p w:rsidR="00495115" w:rsidRPr="00650E4D" w:rsidRDefault="00495115" w:rsidP="00650E4D">
            <w:pPr>
              <w:rPr>
                <w:rFonts w:ascii="Times" w:hAnsi="Times"/>
                <w:b/>
              </w:rPr>
            </w:pPr>
            <w:r w:rsidRPr="00650E4D">
              <w:rPr>
                <w:rFonts w:ascii="Times" w:hAnsi="Times"/>
                <w:b/>
              </w:rPr>
              <w:t>Key Text</w:t>
            </w:r>
          </w:p>
        </w:tc>
        <w:tc>
          <w:tcPr>
            <w:tcW w:w="7134" w:type="dxa"/>
          </w:tcPr>
          <w:p w:rsidR="00495115" w:rsidRPr="00650E4D" w:rsidRDefault="00495115" w:rsidP="00650E4D">
            <w:pPr>
              <w:pStyle w:val="desc2"/>
              <w:ind w:left="227" w:hanging="227"/>
              <w:rPr>
                <w:sz w:val="24"/>
                <w:szCs w:val="24"/>
              </w:rPr>
            </w:pPr>
            <w:r w:rsidRPr="00650E4D">
              <w:rPr>
                <w:rFonts w:ascii="Times" w:hAnsi="Times"/>
                <w:sz w:val="24"/>
                <w:szCs w:val="24"/>
              </w:rPr>
              <w:t>a) Handbook “Principles of Laboratory Animal Science” (course book), chapter “Behaviour, stress and welfare”, Environment and Physiology.</w:t>
            </w:r>
          </w:p>
        </w:tc>
      </w:tr>
      <w:tr w:rsidR="00495115" w:rsidRPr="00650E4D" w:rsidTr="0013058F">
        <w:trPr>
          <w:jc w:val="center"/>
        </w:trPr>
        <w:tc>
          <w:tcPr>
            <w:tcW w:w="1632" w:type="dxa"/>
          </w:tcPr>
          <w:p w:rsidR="00495115" w:rsidRPr="00650E4D" w:rsidRDefault="00495115" w:rsidP="00650E4D">
            <w:pPr>
              <w:rPr>
                <w:rFonts w:ascii="Times" w:hAnsi="Times"/>
                <w:b/>
              </w:rPr>
            </w:pPr>
            <w:r w:rsidRPr="00650E4D">
              <w:rPr>
                <w:rFonts w:ascii="Times" w:hAnsi="Times"/>
                <w:b/>
              </w:rPr>
              <w:t>Form</w:t>
            </w:r>
          </w:p>
        </w:tc>
        <w:tc>
          <w:tcPr>
            <w:tcW w:w="7134" w:type="dxa"/>
          </w:tcPr>
          <w:p w:rsidR="00495115" w:rsidRPr="00650E4D" w:rsidRDefault="00495115" w:rsidP="00650E4D">
            <w:pPr>
              <w:rPr>
                <w:rFonts w:ascii="Times" w:hAnsi="Times"/>
              </w:rPr>
            </w:pPr>
            <w:r w:rsidRPr="00650E4D">
              <w:rPr>
                <w:rFonts w:ascii="Times" w:hAnsi="Times"/>
              </w:rPr>
              <w:t>Lecture</w:t>
            </w:r>
          </w:p>
        </w:tc>
      </w:tr>
      <w:tr w:rsidR="00495115" w:rsidRPr="00650E4D" w:rsidTr="0013058F">
        <w:trPr>
          <w:jc w:val="center"/>
        </w:trPr>
        <w:tc>
          <w:tcPr>
            <w:tcW w:w="1632" w:type="dxa"/>
          </w:tcPr>
          <w:p w:rsidR="00495115" w:rsidRPr="00650E4D" w:rsidRDefault="00495115" w:rsidP="00650E4D">
            <w:pPr>
              <w:rPr>
                <w:rFonts w:ascii="Times" w:hAnsi="Times"/>
                <w:b/>
              </w:rPr>
            </w:pPr>
            <w:r w:rsidRPr="00650E4D">
              <w:rPr>
                <w:rFonts w:ascii="Times" w:hAnsi="Times"/>
                <w:b/>
              </w:rPr>
              <w:t>Testing your competence</w:t>
            </w:r>
          </w:p>
        </w:tc>
        <w:tc>
          <w:tcPr>
            <w:tcW w:w="7134" w:type="dxa"/>
          </w:tcPr>
          <w:p w:rsidR="00495115" w:rsidRPr="00650E4D" w:rsidRDefault="00495115" w:rsidP="00650E4D">
            <w:pPr>
              <w:numPr>
                <w:ilvl w:val="0"/>
                <w:numId w:val="1"/>
              </w:numPr>
              <w:tabs>
                <w:tab w:val="num" w:pos="221"/>
              </w:tabs>
              <w:rPr>
                <w:rFonts w:ascii="Times" w:hAnsi="Times"/>
              </w:rPr>
            </w:pPr>
            <w:r w:rsidRPr="00650E4D">
              <w:rPr>
                <w:rFonts w:ascii="Times" w:hAnsi="Times"/>
              </w:rPr>
              <w:t>How is stress defined?</w:t>
            </w:r>
          </w:p>
          <w:p w:rsidR="00495115" w:rsidRPr="00650E4D" w:rsidRDefault="00495115" w:rsidP="00650E4D">
            <w:pPr>
              <w:numPr>
                <w:ilvl w:val="0"/>
                <w:numId w:val="1"/>
              </w:numPr>
              <w:tabs>
                <w:tab w:val="num" w:pos="221"/>
              </w:tabs>
              <w:rPr>
                <w:rFonts w:ascii="Times" w:hAnsi="Times"/>
              </w:rPr>
            </w:pPr>
            <w:r w:rsidRPr="00650E4D">
              <w:rPr>
                <w:rFonts w:ascii="Times" w:hAnsi="Times"/>
              </w:rPr>
              <w:t>Which physiological systems are affected in response to stress?</w:t>
            </w:r>
          </w:p>
          <w:p w:rsidR="00495115" w:rsidRPr="00650E4D" w:rsidRDefault="00495115" w:rsidP="00650E4D">
            <w:pPr>
              <w:numPr>
                <w:ilvl w:val="0"/>
                <w:numId w:val="1"/>
              </w:numPr>
              <w:tabs>
                <w:tab w:val="num" w:pos="221"/>
              </w:tabs>
              <w:rPr>
                <w:rFonts w:ascii="Times" w:hAnsi="Times"/>
                <w:lang w:val="en-US"/>
              </w:rPr>
            </w:pPr>
            <w:r w:rsidRPr="00650E4D">
              <w:rPr>
                <w:rFonts w:ascii="Times" w:hAnsi="Times"/>
              </w:rPr>
              <w:t>What is the impact of a sympathetic and neuroendocrine response to stress?</w:t>
            </w:r>
          </w:p>
          <w:p w:rsidR="00495115" w:rsidRPr="00650E4D" w:rsidRDefault="00495115" w:rsidP="00650E4D">
            <w:pPr>
              <w:numPr>
                <w:ilvl w:val="0"/>
                <w:numId w:val="1"/>
              </w:numPr>
              <w:tabs>
                <w:tab w:val="num" w:pos="221"/>
              </w:tabs>
              <w:rPr>
                <w:rFonts w:ascii="Times" w:hAnsi="Times"/>
                <w:lang w:val="en-US"/>
              </w:rPr>
            </w:pPr>
            <w:r w:rsidRPr="00650E4D">
              <w:rPr>
                <w:rFonts w:ascii="Times" w:hAnsi="Times"/>
                <w:lang w:val="en-US"/>
              </w:rPr>
              <w:t>Why is it important to consider stress in animal experiments?</w:t>
            </w:r>
          </w:p>
        </w:tc>
      </w:tr>
    </w:tbl>
    <w:p w:rsidR="00495115" w:rsidRPr="00D57B62" w:rsidRDefault="00495115" w:rsidP="00650E4D"/>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495115" w:rsidRPr="00CB5182" w:rsidTr="00AB538C">
        <w:trPr>
          <w:jc w:val="center"/>
        </w:trPr>
        <w:tc>
          <w:tcPr>
            <w:tcW w:w="1691" w:type="dxa"/>
          </w:tcPr>
          <w:p w:rsidR="00495115" w:rsidRPr="009D5DAE" w:rsidRDefault="00495115" w:rsidP="00650E4D">
            <w:pPr>
              <w:rPr>
                <w:b/>
              </w:rPr>
            </w:pPr>
            <w:r w:rsidRPr="009D5DAE">
              <w:rPr>
                <w:b/>
              </w:rPr>
              <w:t>Title</w:t>
            </w:r>
          </w:p>
        </w:tc>
        <w:tc>
          <w:tcPr>
            <w:tcW w:w="7075" w:type="dxa"/>
          </w:tcPr>
          <w:p w:rsidR="00495115" w:rsidRPr="009D5DAE" w:rsidRDefault="00495115" w:rsidP="00650E4D">
            <w:pPr>
              <w:pStyle w:val="Kop2"/>
              <w:jc w:val="left"/>
              <w:rPr>
                <w:sz w:val="24"/>
                <w:lang w:val="en-US"/>
              </w:rPr>
            </w:pPr>
            <w:bookmarkStart w:id="16" w:name="_Toc436991828"/>
            <w:r w:rsidRPr="009D5DAE">
              <w:rPr>
                <w:sz w:val="24"/>
                <w:lang w:val="en-US"/>
              </w:rPr>
              <w:t>7. Gnotobiology and Microbiological standardization</w:t>
            </w:r>
            <w:bookmarkEnd w:id="16"/>
          </w:p>
        </w:tc>
      </w:tr>
      <w:tr w:rsidR="00AB538C" w:rsidRPr="00D57B62" w:rsidTr="00AB538C">
        <w:trPr>
          <w:jc w:val="center"/>
        </w:trPr>
        <w:tc>
          <w:tcPr>
            <w:tcW w:w="1691" w:type="dxa"/>
          </w:tcPr>
          <w:p w:rsidR="00AB538C" w:rsidRPr="00CB5182" w:rsidRDefault="00AB538C" w:rsidP="00650E4D">
            <w:pPr>
              <w:rPr>
                <w:b/>
                <w:lang w:val="en-US"/>
              </w:rPr>
            </w:pPr>
            <w:r w:rsidRPr="00CB5182">
              <w:rPr>
                <w:b/>
                <w:lang w:val="en-US"/>
              </w:rPr>
              <w:t>Content</w:t>
            </w:r>
          </w:p>
        </w:tc>
        <w:tc>
          <w:tcPr>
            <w:tcW w:w="7075" w:type="dxa"/>
          </w:tcPr>
          <w:p w:rsidR="00AB538C" w:rsidRPr="00022E87" w:rsidRDefault="00AB538C" w:rsidP="00650E4D">
            <w:r w:rsidRPr="00022E87">
              <w:t>Gnotobiology is the study of organisms or conditions that are either free of microorganisms or associated only with known or specified microorganisms.</w:t>
            </w:r>
          </w:p>
          <w:p w:rsidR="00AB538C" w:rsidRPr="00022E87" w:rsidRDefault="00AB538C" w:rsidP="00650E4D">
            <w:r w:rsidRPr="00022E87">
              <w:t xml:space="preserve">Just as other aspects of environmental standardization, microbiological standardization is necessary to prevent unwanted and unknown interference with experimental results. Moreover, microbiological contamination can lead to disease and even death of the animals. Other risks are the contamination of humans, or biological products made with the use of animals. </w:t>
            </w:r>
          </w:p>
          <w:p w:rsidR="00AB538C" w:rsidRPr="00D57B62" w:rsidRDefault="00AB538C" w:rsidP="00650E4D">
            <w:pPr>
              <w:rPr>
                <w:lang w:val="en-US"/>
              </w:rPr>
            </w:pPr>
            <w:r w:rsidRPr="00022E87">
              <w:t>Procedures and techniques to obtain laboratory animals of the desired microbiological quality and to maintain this quality</w:t>
            </w:r>
            <w:r>
              <w:t xml:space="preserve"> (e.g. by using barriers)</w:t>
            </w:r>
            <w:r w:rsidRPr="00022E87">
              <w:t xml:space="preserve"> will be discussed.</w:t>
            </w:r>
          </w:p>
        </w:tc>
      </w:tr>
      <w:tr w:rsidR="00AB538C" w:rsidRPr="00D57B62" w:rsidTr="00AB538C">
        <w:trPr>
          <w:jc w:val="center"/>
        </w:trPr>
        <w:tc>
          <w:tcPr>
            <w:tcW w:w="1691" w:type="dxa"/>
          </w:tcPr>
          <w:p w:rsidR="00AB538C" w:rsidRPr="00D57B62" w:rsidRDefault="00AB538C" w:rsidP="00650E4D">
            <w:pPr>
              <w:rPr>
                <w:b/>
              </w:rPr>
            </w:pPr>
            <w:r w:rsidRPr="00D57B62">
              <w:rPr>
                <w:b/>
              </w:rPr>
              <w:t>Key Text</w:t>
            </w:r>
          </w:p>
        </w:tc>
        <w:tc>
          <w:tcPr>
            <w:tcW w:w="7075" w:type="dxa"/>
          </w:tcPr>
          <w:p w:rsidR="00AB538C" w:rsidRPr="00D57B62" w:rsidRDefault="00AB538C" w:rsidP="00650E4D">
            <w:pPr>
              <w:numPr>
                <w:ilvl w:val="0"/>
                <w:numId w:val="17"/>
              </w:numPr>
              <w:ind w:left="410"/>
              <w:contextualSpacing/>
              <w:rPr>
                <w:lang w:val="en-US"/>
              </w:rPr>
            </w:pPr>
            <w:r w:rsidRPr="00D57B62">
              <w:t xml:space="preserve">Handbook “Principles of Laboratory Animal Science” (course book), chapter </w:t>
            </w:r>
            <w:r>
              <w:t>8</w:t>
            </w:r>
            <w:r w:rsidRPr="00D57B62">
              <w:t xml:space="preserve"> “</w:t>
            </w:r>
            <w:r>
              <w:t>Microbiological standardization</w:t>
            </w:r>
            <w:r w:rsidRPr="00D57B62">
              <w:t>”.</w:t>
            </w:r>
          </w:p>
          <w:p w:rsidR="00AB538C" w:rsidRPr="00DB26BF" w:rsidRDefault="00AB538C" w:rsidP="00650E4D">
            <w:pPr>
              <w:numPr>
                <w:ilvl w:val="0"/>
                <w:numId w:val="17"/>
              </w:numPr>
              <w:ind w:left="410"/>
              <w:contextualSpacing/>
              <w:rPr>
                <w:lang w:val="en-US"/>
              </w:rPr>
            </w:pPr>
            <w:r>
              <w:rPr>
                <w:lang w:val="en-US"/>
              </w:rPr>
              <w:t>Hardy, P. “Gnotobiology and Breeding Techniques”. Chapter 4.6 in “The Laboratory Mouse” (Second Edition). Academic Press, 2012.</w:t>
            </w:r>
            <w:r w:rsidRPr="00D57B62">
              <w:rPr>
                <w:lang w:val="en-US"/>
              </w:rPr>
              <w:t xml:space="preserve"> </w:t>
            </w:r>
          </w:p>
        </w:tc>
      </w:tr>
      <w:tr w:rsidR="00AB538C" w:rsidRPr="00D57B62" w:rsidTr="00AB538C">
        <w:trPr>
          <w:jc w:val="center"/>
        </w:trPr>
        <w:tc>
          <w:tcPr>
            <w:tcW w:w="1691" w:type="dxa"/>
          </w:tcPr>
          <w:p w:rsidR="00AB538C" w:rsidRPr="00D57B62" w:rsidRDefault="00AB538C" w:rsidP="00650E4D">
            <w:pPr>
              <w:rPr>
                <w:b/>
              </w:rPr>
            </w:pPr>
            <w:r w:rsidRPr="00D57B62">
              <w:rPr>
                <w:b/>
              </w:rPr>
              <w:t>Form</w:t>
            </w:r>
          </w:p>
        </w:tc>
        <w:tc>
          <w:tcPr>
            <w:tcW w:w="7075" w:type="dxa"/>
          </w:tcPr>
          <w:p w:rsidR="00AB538C" w:rsidRPr="00D57B62" w:rsidRDefault="00AB538C" w:rsidP="00650E4D">
            <w:r>
              <w:t>L</w:t>
            </w:r>
            <w:r w:rsidRPr="00D57B62">
              <w:t>ecture</w:t>
            </w:r>
          </w:p>
        </w:tc>
      </w:tr>
      <w:tr w:rsidR="00AB538C" w:rsidRPr="00D57B62" w:rsidTr="00AB538C">
        <w:trPr>
          <w:jc w:val="center"/>
        </w:trPr>
        <w:tc>
          <w:tcPr>
            <w:tcW w:w="1691" w:type="dxa"/>
          </w:tcPr>
          <w:p w:rsidR="00AB538C" w:rsidRPr="00D57B62" w:rsidRDefault="00AB538C" w:rsidP="00650E4D">
            <w:pPr>
              <w:rPr>
                <w:b/>
              </w:rPr>
            </w:pPr>
            <w:r w:rsidRPr="00D57B62">
              <w:rPr>
                <w:b/>
              </w:rPr>
              <w:t>Testing your competence</w:t>
            </w:r>
          </w:p>
        </w:tc>
        <w:tc>
          <w:tcPr>
            <w:tcW w:w="7075" w:type="dxa"/>
          </w:tcPr>
          <w:p w:rsidR="00AB538C" w:rsidRPr="00664C8F" w:rsidRDefault="00AB538C" w:rsidP="00650E4D">
            <w:pPr>
              <w:pStyle w:val="Lijstalinea"/>
              <w:numPr>
                <w:ilvl w:val="0"/>
                <w:numId w:val="18"/>
              </w:numPr>
              <w:tabs>
                <w:tab w:val="left" w:pos="680"/>
                <w:tab w:val="left" w:pos="7371"/>
              </w:tabs>
              <w:spacing w:after="0" w:line="240" w:lineRule="auto"/>
              <w:rPr>
                <w:rFonts w:ascii="Times New Roman" w:hAnsi="Times New Roman"/>
                <w:sz w:val="24"/>
                <w:szCs w:val="24"/>
                <w:lang w:val="en-US"/>
              </w:rPr>
            </w:pPr>
            <w:r w:rsidRPr="00664C8F">
              <w:rPr>
                <w:rFonts w:ascii="Times New Roman" w:hAnsi="Times New Roman"/>
                <w:sz w:val="24"/>
                <w:szCs w:val="24"/>
                <w:lang w:val="en-US"/>
              </w:rPr>
              <w:t xml:space="preserve"> Why is microbiological standardization in laboratory animals so important?</w:t>
            </w:r>
          </w:p>
          <w:p w:rsidR="00AB538C" w:rsidRPr="00664C8F" w:rsidRDefault="00AB538C" w:rsidP="00650E4D">
            <w:pPr>
              <w:pStyle w:val="Lijstalinea"/>
              <w:numPr>
                <w:ilvl w:val="0"/>
                <w:numId w:val="18"/>
              </w:numPr>
              <w:tabs>
                <w:tab w:val="left" w:pos="680"/>
                <w:tab w:val="left" w:pos="7371"/>
              </w:tabs>
              <w:spacing w:after="0" w:line="240" w:lineRule="auto"/>
              <w:rPr>
                <w:rFonts w:ascii="Times New Roman" w:hAnsi="Times New Roman"/>
                <w:sz w:val="24"/>
                <w:szCs w:val="24"/>
                <w:lang w:val="en-US"/>
              </w:rPr>
            </w:pPr>
            <w:r w:rsidRPr="00664C8F">
              <w:rPr>
                <w:rFonts w:ascii="Times New Roman" w:hAnsi="Times New Roman"/>
                <w:sz w:val="24"/>
                <w:szCs w:val="24"/>
                <w:lang w:val="en-US"/>
              </w:rPr>
              <w:t>What is the undesired effect of rederivation to get germfree animals?</w:t>
            </w:r>
          </w:p>
          <w:p w:rsidR="00AB538C" w:rsidRPr="00664C8F" w:rsidRDefault="00AB538C" w:rsidP="00650E4D">
            <w:pPr>
              <w:pStyle w:val="Lijstalinea"/>
              <w:numPr>
                <w:ilvl w:val="0"/>
                <w:numId w:val="18"/>
              </w:numPr>
              <w:tabs>
                <w:tab w:val="left" w:pos="680"/>
                <w:tab w:val="left" w:pos="7371"/>
              </w:tabs>
              <w:spacing w:after="0" w:line="240" w:lineRule="auto"/>
              <w:rPr>
                <w:rFonts w:ascii="Times New Roman" w:hAnsi="Times New Roman"/>
                <w:sz w:val="24"/>
                <w:szCs w:val="24"/>
                <w:lang w:val="en-US"/>
              </w:rPr>
            </w:pPr>
            <w:r w:rsidRPr="00664C8F">
              <w:rPr>
                <w:rFonts w:ascii="Times New Roman" w:hAnsi="Times New Roman"/>
                <w:sz w:val="24"/>
                <w:szCs w:val="24"/>
                <w:lang w:val="en-US"/>
              </w:rPr>
              <w:t>Explain why the test results of a MAP-test  can be false negative.</w:t>
            </w:r>
          </w:p>
          <w:p w:rsidR="00AB538C" w:rsidRPr="001941EF" w:rsidRDefault="00AB538C" w:rsidP="00650E4D">
            <w:pPr>
              <w:pStyle w:val="Lijstalinea"/>
              <w:numPr>
                <w:ilvl w:val="0"/>
                <w:numId w:val="18"/>
              </w:numPr>
              <w:tabs>
                <w:tab w:val="left" w:pos="680"/>
                <w:tab w:val="left" w:pos="7371"/>
              </w:tabs>
              <w:spacing w:after="0" w:line="240" w:lineRule="auto"/>
              <w:rPr>
                <w:lang w:val="en-US"/>
              </w:rPr>
            </w:pPr>
            <w:r w:rsidRPr="00664C8F">
              <w:rPr>
                <w:rFonts w:ascii="Times New Roman" w:hAnsi="Times New Roman"/>
                <w:sz w:val="24"/>
                <w:szCs w:val="24"/>
                <w:lang w:val="en-US"/>
              </w:rPr>
              <w:t>How long does it take to obtain rederivated mice by using the technique of embryo transfer?</w:t>
            </w:r>
          </w:p>
        </w:tc>
      </w:tr>
    </w:tbl>
    <w:p w:rsidR="00495115" w:rsidRPr="00111F37" w:rsidRDefault="00495115" w:rsidP="00650E4D"/>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7052"/>
      </w:tblGrid>
      <w:tr w:rsidR="00495115" w:rsidRPr="00791B30" w:rsidTr="00831C0B">
        <w:trPr>
          <w:jc w:val="center"/>
        </w:trPr>
        <w:tc>
          <w:tcPr>
            <w:tcW w:w="1713" w:type="dxa"/>
          </w:tcPr>
          <w:p w:rsidR="00495115" w:rsidRPr="00791B30" w:rsidRDefault="00495115" w:rsidP="00650E4D">
            <w:pPr>
              <w:rPr>
                <w:b/>
              </w:rPr>
            </w:pPr>
            <w:r w:rsidRPr="00791B30">
              <w:rPr>
                <w:b/>
              </w:rPr>
              <w:lastRenderedPageBreak/>
              <w:t>Title</w:t>
            </w:r>
          </w:p>
        </w:tc>
        <w:tc>
          <w:tcPr>
            <w:tcW w:w="7052" w:type="dxa"/>
          </w:tcPr>
          <w:p w:rsidR="00495115" w:rsidRPr="00791B30" w:rsidRDefault="00495115" w:rsidP="00650E4D">
            <w:pPr>
              <w:pStyle w:val="Kop2"/>
              <w:jc w:val="left"/>
              <w:rPr>
                <w:sz w:val="24"/>
                <w:lang w:val="en-GB"/>
              </w:rPr>
            </w:pPr>
            <w:bookmarkStart w:id="17" w:name="_Toc436991829"/>
            <w:r w:rsidRPr="00791B30">
              <w:rPr>
                <w:sz w:val="24"/>
                <w:lang w:val="en-GB"/>
              </w:rPr>
              <w:t>8. Preventing avoidable discomfort in laboratory animals</w:t>
            </w:r>
            <w:bookmarkEnd w:id="17"/>
          </w:p>
        </w:tc>
      </w:tr>
      <w:tr w:rsidR="00495115" w:rsidRPr="00791B30" w:rsidTr="00831C0B">
        <w:trPr>
          <w:jc w:val="center"/>
        </w:trPr>
        <w:tc>
          <w:tcPr>
            <w:tcW w:w="1713" w:type="dxa"/>
          </w:tcPr>
          <w:p w:rsidR="00495115" w:rsidRPr="00791B30" w:rsidRDefault="00495115" w:rsidP="00650E4D">
            <w:pPr>
              <w:rPr>
                <w:b/>
              </w:rPr>
            </w:pPr>
            <w:r w:rsidRPr="00791B30">
              <w:rPr>
                <w:b/>
              </w:rPr>
              <w:t>Content</w:t>
            </w:r>
          </w:p>
        </w:tc>
        <w:tc>
          <w:tcPr>
            <w:tcW w:w="7052" w:type="dxa"/>
          </w:tcPr>
          <w:p w:rsidR="00495115" w:rsidRPr="00791B30" w:rsidRDefault="00495115" w:rsidP="00650E4D">
            <w:pPr>
              <w:rPr>
                <w:lang w:val="en-US"/>
              </w:rPr>
            </w:pPr>
            <w:r w:rsidRPr="00791B30">
              <w:rPr>
                <w:lang w:val="en-US"/>
              </w:rPr>
              <w:t>In this interactive working group assignment students and lecturer will discuss housing and care of laboratory animals, assessment of discomfort, clinical signs indicating the humane endpoint and the best method to kill animals (least distress and not interfering with experimental results). On the basis of three hypothetical  experiments the above mentioned topics will be discussed: 1. Accommodation of the animals; 2. How to assess discomfort? and 3. Selection of the most appropriate method of euthanasia?</w:t>
            </w:r>
          </w:p>
        </w:tc>
      </w:tr>
      <w:tr w:rsidR="00495115" w:rsidRPr="00791B30" w:rsidTr="00831C0B">
        <w:trPr>
          <w:jc w:val="center"/>
        </w:trPr>
        <w:tc>
          <w:tcPr>
            <w:tcW w:w="1713" w:type="dxa"/>
          </w:tcPr>
          <w:p w:rsidR="00495115" w:rsidRPr="00791B30" w:rsidRDefault="00495115" w:rsidP="00650E4D">
            <w:pPr>
              <w:rPr>
                <w:b/>
              </w:rPr>
            </w:pPr>
            <w:r w:rsidRPr="00791B30">
              <w:rPr>
                <w:b/>
              </w:rPr>
              <w:t>Key Text</w:t>
            </w:r>
          </w:p>
        </w:tc>
        <w:tc>
          <w:tcPr>
            <w:tcW w:w="7052" w:type="dxa"/>
          </w:tcPr>
          <w:p w:rsidR="00495115" w:rsidRPr="00791B30" w:rsidRDefault="00495115" w:rsidP="00650E4D">
            <w:pPr>
              <w:pStyle w:val="Lijstalinea"/>
              <w:numPr>
                <w:ilvl w:val="0"/>
                <w:numId w:val="20"/>
              </w:numPr>
              <w:spacing w:after="0" w:line="240" w:lineRule="auto"/>
              <w:ind w:left="294" w:hanging="283"/>
              <w:rPr>
                <w:rFonts w:ascii="Times New Roman" w:hAnsi="Times New Roman"/>
                <w:lang w:val="en-US"/>
              </w:rPr>
            </w:pPr>
            <w:r w:rsidRPr="00791B30">
              <w:rPr>
                <w:rFonts w:ascii="Times New Roman" w:hAnsi="Times New Roman"/>
                <w:lang w:val="en-US"/>
              </w:rPr>
              <w:t>“Principles of Laboratory Animal Science; chapter 4 (Behaviour, stress and wellbeing)</w:t>
            </w:r>
          </w:p>
          <w:p w:rsidR="00495115" w:rsidRPr="00791B30" w:rsidRDefault="00495115" w:rsidP="00650E4D">
            <w:pPr>
              <w:pStyle w:val="Lijstalinea"/>
              <w:numPr>
                <w:ilvl w:val="0"/>
                <w:numId w:val="20"/>
              </w:numPr>
              <w:spacing w:after="0" w:line="240" w:lineRule="auto"/>
              <w:ind w:left="294" w:hanging="283"/>
              <w:rPr>
                <w:rFonts w:ascii="Times New Roman" w:hAnsi="Times New Roman"/>
                <w:lang w:val="en-US"/>
              </w:rPr>
            </w:pPr>
            <w:r w:rsidRPr="00791B30">
              <w:rPr>
                <w:rFonts w:ascii="Times New Roman" w:hAnsi="Times New Roman"/>
                <w:lang w:val="en-US"/>
              </w:rPr>
              <w:t>Council of Europe Convention ETS 123 for the protection of vertebrate animals used for experimental and other scientific purposes. Appendix A: Guidelines for accommodation and care of animals.</w:t>
            </w:r>
          </w:p>
          <w:p w:rsidR="00495115" w:rsidRPr="00791B30" w:rsidRDefault="00495115" w:rsidP="00650E4D">
            <w:pPr>
              <w:pStyle w:val="Lijstalinea"/>
              <w:numPr>
                <w:ilvl w:val="0"/>
                <w:numId w:val="20"/>
              </w:numPr>
              <w:spacing w:after="0" w:line="240" w:lineRule="auto"/>
              <w:ind w:left="294" w:hanging="283"/>
              <w:rPr>
                <w:rFonts w:ascii="Times New Roman" w:hAnsi="Times New Roman"/>
                <w:lang w:val="en-US"/>
              </w:rPr>
            </w:pPr>
            <w:r w:rsidRPr="00791B30">
              <w:rPr>
                <w:rFonts w:ascii="Times New Roman" w:hAnsi="Times New Roman"/>
                <w:lang w:val="en-US"/>
              </w:rPr>
              <w:t>EU Working Party Report: Recommendations for euthanasia of experimental animals Parts 1&amp;2</w:t>
            </w:r>
          </w:p>
          <w:p w:rsidR="00495115" w:rsidRPr="00791B30" w:rsidRDefault="00495115" w:rsidP="00650E4D">
            <w:pPr>
              <w:pStyle w:val="Lijstalinea"/>
              <w:numPr>
                <w:ilvl w:val="0"/>
                <w:numId w:val="20"/>
              </w:numPr>
              <w:spacing w:after="0" w:line="240" w:lineRule="auto"/>
              <w:ind w:left="294" w:hanging="283"/>
              <w:rPr>
                <w:rFonts w:ascii="Times New Roman" w:hAnsi="Times New Roman"/>
                <w:lang w:val="en-US"/>
              </w:rPr>
            </w:pPr>
            <w:r w:rsidRPr="00791B30">
              <w:rPr>
                <w:rFonts w:ascii="Times New Roman" w:hAnsi="Times New Roman"/>
                <w:lang w:val="en-US"/>
              </w:rPr>
              <w:t>FELASA Working Group Report: Pain and distress in laboratory rodents and lagomorphs</w:t>
            </w:r>
          </w:p>
          <w:p w:rsidR="00495115" w:rsidRPr="00791B30" w:rsidRDefault="00495115" w:rsidP="00650E4D">
            <w:pPr>
              <w:pStyle w:val="Lijstalinea"/>
              <w:numPr>
                <w:ilvl w:val="0"/>
                <w:numId w:val="20"/>
              </w:numPr>
              <w:spacing w:after="0" w:line="240" w:lineRule="auto"/>
              <w:ind w:left="294" w:hanging="283"/>
              <w:rPr>
                <w:rFonts w:ascii="Times New Roman" w:hAnsi="Times New Roman"/>
                <w:lang w:val="en-US"/>
              </w:rPr>
            </w:pPr>
            <w:r w:rsidRPr="00791B30">
              <w:rPr>
                <w:rFonts w:ascii="Times New Roman" w:hAnsi="Times New Roman"/>
                <w:lang w:val="en-US"/>
              </w:rPr>
              <w:t>Environmental enrichment for laboratory rodents and rabbits: requirements of rodents, rabbits, and research. V. Baumans, ILAR Journal Vol. 46.2 (2005)</w:t>
            </w:r>
          </w:p>
          <w:p w:rsidR="00495115" w:rsidRPr="00791B30" w:rsidRDefault="00495115" w:rsidP="00650E4D">
            <w:pPr>
              <w:pStyle w:val="Lijstalinea"/>
              <w:numPr>
                <w:ilvl w:val="0"/>
                <w:numId w:val="20"/>
              </w:numPr>
              <w:spacing w:after="0" w:line="240" w:lineRule="auto"/>
              <w:ind w:left="294" w:hanging="283"/>
              <w:rPr>
                <w:rFonts w:ascii="Times New Roman" w:hAnsi="Times New Roman"/>
                <w:lang w:val="en-US"/>
              </w:rPr>
            </w:pPr>
            <w:r w:rsidRPr="00791B30">
              <w:rPr>
                <w:rFonts w:ascii="Times New Roman" w:hAnsi="Times New Roman"/>
                <w:lang w:val="en-US"/>
              </w:rPr>
              <w:t>EU Directive 2010/63/EU on the protection of animals used for scientific purposes; Annex IV: Methods of killing animals.</w:t>
            </w:r>
          </w:p>
        </w:tc>
      </w:tr>
      <w:tr w:rsidR="00495115" w:rsidRPr="00791B30" w:rsidTr="00831C0B">
        <w:trPr>
          <w:jc w:val="center"/>
        </w:trPr>
        <w:tc>
          <w:tcPr>
            <w:tcW w:w="1713" w:type="dxa"/>
          </w:tcPr>
          <w:p w:rsidR="00495115" w:rsidRPr="00791B30" w:rsidRDefault="00495115" w:rsidP="00650E4D">
            <w:pPr>
              <w:rPr>
                <w:b/>
              </w:rPr>
            </w:pPr>
            <w:r w:rsidRPr="00791B30">
              <w:rPr>
                <w:b/>
              </w:rPr>
              <w:t>Form</w:t>
            </w:r>
          </w:p>
        </w:tc>
        <w:tc>
          <w:tcPr>
            <w:tcW w:w="7052" w:type="dxa"/>
          </w:tcPr>
          <w:p w:rsidR="00495115" w:rsidRPr="00791B30" w:rsidRDefault="00495115" w:rsidP="00650E4D">
            <w:r w:rsidRPr="00791B30">
              <w:t>Interactive working  group assignment</w:t>
            </w:r>
          </w:p>
        </w:tc>
      </w:tr>
      <w:tr w:rsidR="00495115" w:rsidRPr="00791B30" w:rsidTr="00831C0B">
        <w:trPr>
          <w:jc w:val="center"/>
        </w:trPr>
        <w:tc>
          <w:tcPr>
            <w:tcW w:w="1713" w:type="dxa"/>
          </w:tcPr>
          <w:p w:rsidR="00495115" w:rsidRPr="00791B30" w:rsidRDefault="00495115" w:rsidP="00650E4D">
            <w:pPr>
              <w:rPr>
                <w:b/>
              </w:rPr>
            </w:pPr>
            <w:r w:rsidRPr="00791B30">
              <w:rPr>
                <w:b/>
              </w:rPr>
              <w:t>Testing your competence</w:t>
            </w:r>
          </w:p>
        </w:tc>
        <w:tc>
          <w:tcPr>
            <w:tcW w:w="7052" w:type="dxa"/>
          </w:tcPr>
          <w:p w:rsidR="00495115" w:rsidRPr="00791B30" w:rsidRDefault="00495115" w:rsidP="00650E4D">
            <w:pPr>
              <w:autoSpaceDE w:val="0"/>
              <w:autoSpaceDN w:val="0"/>
              <w:adjustRightInd w:val="0"/>
              <w:ind w:left="11" w:firstLine="23"/>
              <w:rPr>
                <w:lang w:val="en-US"/>
              </w:rPr>
            </w:pPr>
            <w:r w:rsidRPr="00791B30">
              <w:rPr>
                <w:lang w:val="en-US"/>
              </w:rPr>
              <w:t>For each of the three hypothetical experiments</w:t>
            </w:r>
          </w:p>
          <w:p w:rsidR="00495115" w:rsidRPr="00791B30" w:rsidRDefault="00495115" w:rsidP="00650E4D">
            <w:pPr>
              <w:pStyle w:val="Lijstalinea"/>
              <w:numPr>
                <w:ilvl w:val="0"/>
                <w:numId w:val="19"/>
              </w:numPr>
              <w:autoSpaceDE w:val="0"/>
              <w:autoSpaceDN w:val="0"/>
              <w:adjustRightInd w:val="0"/>
              <w:spacing w:after="0" w:line="240" w:lineRule="auto"/>
              <w:ind w:left="294" w:hanging="283"/>
              <w:rPr>
                <w:rFonts w:ascii="Times New Roman" w:hAnsi="Times New Roman"/>
                <w:lang w:val="en-US"/>
              </w:rPr>
            </w:pPr>
            <w:r w:rsidRPr="00791B30">
              <w:rPr>
                <w:rFonts w:ascii="Times New Roman" w:hAnsi="Times New Roman"/>
                <w:lang w:val="en-US"/>
              </w:rPr>
              <w:t>What is the most appropriate way to house the laboratory animals?</w:t>
            </w:r>
          </w:p>
          <w:p w:rsidR="00495115" w:rsidRPr="00791B30" w:rsidRDefault="00495115" w:rsidP="00650E4D">
            <w:pPr>
              <w:pStyle w:val="Lijstalinea"/>
              <w:numPr>
                <w:ilvl w:val="0"/>
                <w:numId w:val="19"/>
              </w:numPr>
              <w:autoSpaceDE w:val="0"/>
              <w:autoSpaceDN w:val="0"/>
              <w:adjustRightInd w:val="0"/>
              <w:spacing w:after="0" w:line="240" w:lineRule="auto"/>
              <w:ind w:left="294" w:hanging="283"/>
              <w:rPr>
                <w:rFonts w:ascii="Times New Roman" w:hAnsi="Times New Roman"/>
                <w:lang w:val="en-US"/>
              </w:rPr>
            </w:pPr>
            <w:r w:rsidRPr="00791B30">
              <w:rPr>
                <w:rFonts w:ascii="Times New Roman" w:hAnsi="Times New Roman"/>
                <w:lang w:val="en-US"/>
              </w:rPr>
              <w:t>How do you assess distress, pain in the laboratory animals?</w:t>
            </w:r>
          </w:p>
          <w:p w:rsidR="00495115" w:rsidRPr="00791B30" w:rsidRDefault="00495115" w:rsidP="00650E4D">
            <w:pPr>
              <w:pStyle w:val="Lijstalinea"/>
              <w:numPr>
                <w:ilvl w:val="0"/>
                <w:numId w:val="19"/>
              </w:numPr>
              <w:autoSpaceDE w:val="0"/>
              <w:autoSpaceDN w:val="0"/>
              <w:adjustRightInd w:val="0"/>
              <w:spacing w:after="0" w:line="240" w:lineRule="auto"/>
              <w:ind w:left="294" w:hanging="283"/>
              <w:rPr>
                <w:rFonts w:ascii="Times New Roman" w:hAnsi="Times New Roman"/>
                <w:lang w:val="en-US"/>
              </w:rPr>
            </w:pPr>
            <w:r w:rsidRPr="00791B30">
              <w:rPr>
                <w:rFonts w:ascii="Times New Roman" w:hAnsi="Times New Roman"/>
                <w:lang w:val="en-US"/>
              </w:rPr>
              <w:t>What is the most appropriate  method to euthanize the laboratory animals?</w:t>
            </w:r>
          </w:p>
          <w:p w:rsidR="00495115" w:rsidRPr="00791B30" w:rsidRDefault="00495115" w:rsidP="00650E4D">
            <w:pPr>
              <w:pStyle w:val="Lijstalinea"/>
              <w:numPr>
                <w:ilvl w:val="0"/>
                <w:numId w:val="19"/>
              </w:numPr>
              <w:autoSpaceDE w:val="0"/>
              <w:autoSpaceDN w:val="0"/>
              <w:adjustRightInd w:val="0"/>
              <w:spacing w:after="0" w:line="240" w:lineRule="auto"/>
              <w:ind w:left="294" w:hanging="283"/>
              <w:rPr>
                <w:rFonts w:ascii="Times New Roman" w:hAnsi="Times New Roman"/>
                <w:lang w:val="en-US"/>
              </w:rPr>
            </w:pPr>
            <w:r w:rsidRPr="00791B30">
              <w:rPr>
                <w:rFonts w:ascii="Times New Roman" w:hAnsi="Times New Roman"/>
                <w:lang w:val="en-US"/>
              </w:rPr>
              <w:t>Which clinical symptoms should be used to define  the (humane) endpoint of the animal experiments?</w:t>
            </w:r>
          </w:p>
          <w:p w:rsidR="00495115" w:rsidRPr="00791B30" w:rsidRDefault="00495115" w:rsidP="00650E4D">
            <w:pPr>
              <w:pStyle w:val="Lijstalinea"/>
              <w:numPr>
                <w:ilvl w:val="0"/>
                <w:numId w:val="19"/>
              </w:numPr>
              <w:autoSpaceDE w:val="0"/>
              <w:autoSpaceDN w:val="0"/>
              <w:adjustRightInd w:val="0"/>
              <w:spacing w:after="0" w:line="240" w:lineRule="auto"/>
              <w:ind w:left="294" w:hanging="283"/>
              <w:rPr>
                <w:rFonts w:ascii="Times New Roman" w:hAnsi="Times New Roman"/>
                <w:lang w:val="en-US"/>
              </w:rPr>
            </w:pPr>
            <w:r w:rsidRPr="00791B30">
              <w:rPr>
                <w:rFonts w:ascii="Times New Roman" w:hAnsi="Times New Roman"/>
                <w:lang w:val="en-US"/>
              </w:rPr>
              <w:t>In general: how do you prevent avoidable discomfort in laboratory animals?</w:t>
            </w:r>
          </w:p>
        </w:tc>
      </w:tr>
    </w:tbl>
    <w:p w:rsidR="002C17DA" w:rsidRDefault="002C17DA" w:rsidP="00650E4D">
      <w:pPr>
        <w:rPr>
          <w:lang w:val="en-US"/>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111F37" w:rsidRPr="00111F37" w:rsidTr="0013058F">
        <w:trPr>
          <w:jc w:val="center"/>
        </w:trPr>
        <w:tc>
          <w:tcPr>
            <w:tcW w:w="1691" w:type="dxa"/>
          </w:tcPr>
          <w:p w:rsidR="00111F37" w:rsidRPr="00111F37" w:rsidRDefault="00111F37" w:rsidP="00650E4D">
            <w:pPr>
              <w:rPr>
                <w:b/>
              </w:rPr>
            </w:pPr>
            <w:r w:rsidRPr="00111F37">
              <w:rPr>
                <w:b/>
              </w:rPr>
              <w:t>Title</w:t>
            </w:r>
          </w:p>
        </w:tc>
        <w:tc>
          <w:tcPr>
            <w:tcW w:w="7075" w:type="dxa"/>
          </w:tcPr>
          <w:p w:rsidR="00111F37" w:rsidRPr="00111F37" w:rsidRDefault="00495115" w:rsidP="00650E4D">
            <w:pPr>
              <w:pStyle w:val="Kop2"/>
              <w:jc w:val="left"/>
              <w:rPr>
                <w:sz w:val="24"/>
                <w:lang w:val="en-GB"/>
              </w:rPr>
            </w:pPr>
            <w:bookmarkStart w:id="18" w:name="_Toc436991830"/>
            <w:r>
              <w:rPr>
                <w:sz w:val="24"/>
                <w:lang w:val="en-GB"/>
              </w:rPr>
              <w:t>9</w:t>
            </w:r>
            <w:r w:rsidR="00111F37" w:rsidRPr="00111F37">
              <w:rPr>
                <w:sz w:val="24"/>
                <w:lang w:val="en-GB"/>
              </w:rPr>
              <w:t>. Genetic standardization</w:t>
            </w:r>
            <w:bookmarkEnd w:id="18"/>
          </w:p>
        </w:tc>
      </w:tr>
      <w:tr w:rsidR="00111F37" w:rsidRPr="00111F37" w:rsidTr="0013058F">
        <w:trPr>
          <w:jc w:val="center"/>
        </w:trPr>
        <w:tc>
          <w:tcPr>
            <w:tcW w:w="1691" w:type="dxa"/>
          </w:tcPr>
          <w:p w:rsidR="00111F37" w:rsidRPr="00111F37" w:rsidRDefault="00111F37" w:rsidP="00650E4D">
            <w:pPr>
              <w:rPr>
                <w:b/>
              </w:rPr>
            </w:pPr>
            <w:r w:rsidRPr="00111F37">
              <w:rPr>
                <w:b/>
              </w:rPr>
              <w:t>Content</w:t>
            </w:r>
          </w:p>
        </w:tc>
        <w:tc>
          <w:tcPr>
            <w:tcW w:w="7075" w:type="dxa"/>
          </w:tcPr>
          <w:p w:rsidR="00111F37" w:rsidRPr="00111F37" w:rsidRDefault="00111F37" w:rsidP="00650E4D">
            <w:pPr>
              <w:autoSpaceDE w:val="0"/>
              <w:autoSpaceDN w:val="0"/>
              <w:adjustRightInd w:val="0"/>
              <w:jc w:val="both"/>
              <w:rPr>
                <w:lang w:val="en-US"/>
              </w:rPr>
            </w:pPr>
            <w:r w:rsidRPr="00111F37">
              <w:rPr>
                <w:lang w:val="en-US"/>
              </w:rPr>
              <w:t>The extent to which genetic standardization of laboratory animals is needed depends on the goal of the animal experiment. Some experiments require a more uniform responsive laboratory animal population, while for other experiments a certain variation is preferred. Besides genetic standardization, the genetics and breeding of the major classes of laboratory animal populations are discussed as well as the way in which one can verify that the test animals still fulfil the necessary genetic standards.</w:t>
            </w:r>
          </w:p>
        </w:tc>
      </w:tr>
      <w:tr w:rsidR="00111F37" w:rsidRPr="00AB538C" w:rsidTr="0013058F">
        <w:trPr>
          <w:jc w:val="center"/>
        </w:trPr>
        <w:tc>
          <w:tcPr>
            <w:tcW w:w="1691" w:type="dxa"/>
          </w:tcPr>
          <w:p w:rsidR="00111F37" w:rsidRPr="00111F37" w:rsidRDefault="00111F37" w:rsidP="00650E4D">
            <w:pPr>
              <w:rPr>
                <w:b/>
              </w:rPr>
            </w:pPr>
            <w:r w:rsidRPr="00111F37">
              <w:rPr>
                <w:b/>
              </w:rPr>
              <w:t>Key Text</w:t>
            </w:r>
          </w:p>
        </w:tc>
        <w:tc>
          <w:tcPr>
            <w:tcW w:w="7075" w:type="dxa"/>
          </w:tcPr>
          <w:p w:rsidR="00111F37" w:rsidRPr="00111F37" w:rsidRDefault="00111F37" w:rsidP="00650E4D">
            <w:pPr>
              <w:pStyle w:val="Lijstalinea"/>
              <w:numPr>
                <w:ilvl w:val="0"/>
                <w:numId w:val="6"/>
              </w:numPr>
              <w:tabs>
                <w:tab w:val="left" w:pos="544"/>
              </w:tabs>
              <w:suppressAutoHyphens/>
              <w:spacing w:after="0" w:line="240" w:lineRule="auto"/>
              <w:ind w:left="0" w:hanging="357"/>
              <w:rPr>
                <w:rFonts w:ascii="Times New Roman" w:hAnsi="Times New Roman"/>
                <w:spacing w:val="-3"/>
                <w:sz w:val="24"/>
                <w:szCs w:val="24"/>
                <w:lang w:val="en-GB"/>
              </w:rPr>
            </w:pPr>
            <w:r w:rsidRPr="00111F37">
              <w:rPr>
                <w:rFonts w:ascii="Times New Roman" w:hAnsi="Times New Roman"/>
                <w:spacing w:val="-3"/>
                <w:sz w:val="24"/>
                <w:szCs w:val="24"/>
                <w:lang w:val="en-GB"/>
              </w:rPr>
              <w:t xml:space="preserve">Chapters 7 (2001) from </w:t>
            </w:r>
            <w:r w:rsidRPr="00111F37">
              <w:rPr>
                <w:rFonts w:ascii="Times New Roman" w:hAnsi="Times New Roman"/>
                <w:i/>
                <w:iCs/>
                <w:spacing w:val="-3"/>
                <w:sz w:val="24"/>
                <w:szCs w:val="24"/>
                <w:lang w:val="en-GB"/>
              </w:rPr>
              <w:t>Principles of Laboratory Animal Science. A Contribution to the Humane Use and Care of Animals and to the Quality of Experimental Results.</w:t>
            </w:r>
            <w:r w:rsidRPr="00111F37">
              <w:rPr>
                <w:rFonts w:ascii="Times New Roman" w:hAnsi="Times New Roman"/>
                <w:spacing w:val="-3"/>
                <w:sz w:val="24"/>
                <w:szCs w:val="24"/>
                <w:lang w:val="en-GB"/>
              </w:rPr>
              <w:t xml:space="preserve"> Revised (2nd) Edition. Edited by Van Zutphen LFM, Baumans V &amp; Beynen AC, Elsevier Science Publishers, Amsterdam, The Netherlands.</w:t>
            </w:r>
          </w:p>
          <w:p w:rsidR="00111F37" w:rsidRPr="00111F37" w:rsidRDefault="00111F37" w:rsidP="00650E4D">
            <w:pPr>
              <w:pStyle w:val="Lijstalinea"/>
              <w:numPr>
                <w:ilvl w:val="0"/>
                <w:numId w:val="7"/>
              </w:numPr>
              <w:spacing w:after="0" w:line="240" w:lineRule="auto"/>
              <w:ind w:left="0"/>
              <w:rPr>
                <w:rFonts w:ascii="Times New Roman" w:hAnsi="Times New Roman"/>
                <w:sz w:val="24"/>
                <w:szCs w:val="24"/>
              </w:rPr>
            </w:pPr>
            <w:r w:rsidRPr="00111F37">
              <w:rPr>
                <w:rFonts w:ascii="Times New Roman" w:hAnsi="Times New Roman"/>
                <w:bCs/>
                <w:spacing w:val="-3"/>
                <w:sz w:val="24"/>
                <w:szCs w:val="24"/>
              </w:rPr>
              <w:t>Chapter 7 (2009) from</w:t>
            </w:r>
            <w:r w:rsidRPr="00111F37">
              <w:rPr>
                <w:rFonts w:ascii="Times New Roman" w:hAnsi="Times New Roman"/>
                <w:spacing w:val="-3"/>
                <w:sz w:val="24"/>
                <w:szCs w:val="24"/>
              </w:rPr>
              <w:t xml:space="preserve"> </w:t>
            </w:r>
            <w:r w:rsidRPr="00111F37">
              <w:rPr>
                <w:rFonts w:ascii="Times New Roman" w:hAnsi="Times New Roman"/>
                <w:i/>
                <w:iCs/>
                <w:spacing w:val="-3"/>
                <w:sz w:val="24"/>
                <w:szCs w:val="24"/>
              </w:rPr>
              <w:t>Handboek Proefdierkunde. Proefdieren, dierproeven, alternatieven en ethiek.</w:t>
            </w:r>
            <w:r w:rsidRPr="00111F37">
              <w:rPr>
                <w:rFonts w:ascii="Times New Roman" w:hAnsi="Times New Roman"/>
                <w:spacing w:val="-3"/>
                <w:sz w:val="24"/>
                <w:szCs w:val="24"/>
              </w:rPr>
              <w:t xml:space="preserve"> Vijfde druk. Onder redactie van: Van Zutphen LFM, Baumans V &amp; Ohl F, Reed Business, Amsterdam, </w:t>
            </w:r>
            <w:r w:rsidRPr="00111F37">
              <w:rPr>
                <w:rFonts w:ascii="Times New Roman" w:hAnsi="Times New Roman"/>
                <w:spacing w:val="-3"/>
                <w:sz w:val="24"/>
                <w:szCs w:val="24"/>
              </w:rPr>
              <w:lastRenderedPageBreak/>
              <w:t>The Netherlands.</w:t>
            </w:r>
          </w:p>
        </w:tc>
      </w:tr>
      <w:tr w:rsidR="00111F37" w:rsidRPr="00111F37" w:rsidTr="0013058F">
        <w:trPr>
          <w:jc w:val="center"/>
        </w:trPr>
        <w:tc>
          <w:tcPr>
            <w:tcW w:w="1691" w:type="dxa"/>
          </w:tcPr>
          <w:p w:rsidR="00111F37" w:rsidRPr="00111F37" w:rsidRDefault="00111F37" w:rsidP="00650E4D">
            <w:pPr>
              <w:rPr>
                <w:b/>
              </w:rPr>
            </w:pPr>
            <w:r w:rsidRPr="00111F37">
              <w:rPr>
                <w:b/>
              </w:rPr>
              <w:lastRenderedPageBreak/>
              <w:t>Form</w:t>
            </w:r>
          </w:p>
        </w:tc>
        <w:tc>
          <w:tcPr>
            <w:tcW w:w="7075" w:type="dxa"/>
          </w:tcPr>
          <w:p w:rsidR="00111F37" w:rsidRPr="00111F37" w:rsidRDefault="00111F37" w:rsidP="00650E4D">
            <w:r w:rsidRPr="00111F37">
              <w:t>One lecture</w:t>
            </w:r>
          </w:p>
        </w:tc>
      </w:tr>
      <w:tr w:rsidR="00111F37" w:rsidRPr="00111F37" w:rsidTr="0013058F">
        <w:trPr>
          <w:jc w:val="center"/>
        </w:trPr>
        <w:tc>
          <w:tcPr>
            <w:tcW w:w="1691" w:type="dxa"/>
          </w:tcPr>
          <w:p w:rsidR="00111F37" w:rsidRPr="00111F37" w:rsidRDefault="00111F37" w:rsidP="00650E4D">
            <w:pPr>
              <w:rPr>
                <w:b/>
              </w:rPr>
            </w:pPr>
            <w:r w:rsidRPr="00111F37">
              <w:rPr>
                <w:b/>
              </w:rPr>
              <w:t>Testing your competence</w:t>
            </w:r>
          </w:p>
        </w:tc>
        <w:tc>
          <w:tcPr>
            <w:tcW w:w="7075" w:type="dxa"/>
          </w:tcPr>
          <w:p w:rsidR="00111F37" w:rsidRPr="00111F37" w:rsidRDefault="00111F37" w:rsidP="00650E4D">
            <w:pPr>
              <w:autoSpaceDE w:val="0"/>
              <w:autoSpaceDN w:val="0"/>
              <w:adjustRightInd w:val="0"/>
              <w:rPr>
                <w:lang w:val="en-US"/>
              </w:rPr>
            </w:pPr>
            <w:r w:rsidRPr="00111F37">
              <w:rPr>
                <w:lang w:val="en-US"/>
              </w:rPr>
              <w:t>We advise the animal researcher to go through module 8 (Strains of mice and rats) from the interactive website http://www.3rs-reduction.co.uk/' developed and launched by Michael F.W. Festing. Module 8 is (like all the modules of this website) mostly self-explanatory, with a lot of feedback, and there are a couple of ‘test yourself’-questions. For a (Dutch) review of this website see  ‘</w:t>
            </w:r>
            <w:r w:rsidRPr="00111F37">
              <w:rPr>
                <w:bCs/>
                <w:lang w:val="en-US"/>
              </w:rPr>
              <w:t>Van Lith HA</w:t>
            </w:r>
            <w:r w:rsidRPr="00111F37">
              <w:rPr>
                <w:lang w:val="en-US"/>
              </w:rPr>
              <w:t xml:space="preserve"> (2013). </w:t>
            </w:r>
            <w:r w:rsidRPr="00111F37">
              <w:rPr>
                <w:lang w:val="nl-NL"/>
              </w:rPr>
              <w:t xml:space="preserve">Voor u getest: de nieuwe interactieve website ‘www.3Rs-reduction.co.uk’. </w:t>
            </w:r>
            <w:r w:rsidRPr="00111F37">
              <w:rPr>
                <w:iCs/>
                <w:lang w:val="en-US"/>
              </w:rPr>
              <w:t>Biotechniek</w:t>
            </w:r>
            <w:r w:rsidRPr="00111F37">
              <w:rPr>
                <w:lang w:val="en-US"/>
              </w:rPr>
              <w:t xml:space="preserve"> </w:t>
            </w:r>
            <w:r w:rsidRPr="00111F37">
              <w:rPr>
                <w:bCs/>
                <w:lang w:val="en-US"/>
              </w:rPr>
              <w:t>52(4)</w:t>
            </w:r>
            <w:r w:rsidRPr="00111F37">
              <w:rPr>
                <w:lang w:val="en-US"/>
              </w:rPr>
              <w:t>, 9-12’.</w:t>
            </w:r>
          </w:p>
        </w:tc>
      </w:tr>
    </w:tbl>
    <w:p w:rsidR="00111F37" w:rsidRDefault="00111F37" w:rsidP="00650E4D"/>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6988"/>
      </w:tblGrid>
      <w:tr w:rsidR="00111F37" w:rsidRPr="00111F37" w:rsidTr="00AB538C">
        <w:trPr>
          <w:jc w:val="center"/>
        </w:trPr>
        <w:tc>
          <w:tcPr>
            <w:tcW w:w="1778" w:type="dxa"/>
          </w:tcPr>
          <w:p w:rsidR="00111F37" w:rsidRPr="00111F37" w:rsidRDefault="00111F37" w:rsidP="00650E4D">
            <w:pPr>
              <w:rPr>
                <w:b/>
              </w:rPr>
            </w:pPr>
            <w:r w:rsidRPr="00111F37">
              <w:rPr>
                <w:b/>
              </w:rPr>
              <w:t>Title</w:t>
            </w:r>
          </w:p>
        </w:tc>
        <w:tc>
          <w:tcPr>
            <w:tcW w:w="6988" w:type="dxa"/>
          </w:tcPr>
          <w:p w:rsidR="00111F37" w:rsidRPr="00111F37" w:rsidRDefault="00495115" w:rsidP="00650E4D">
            <w:pPr>
              <w:pStyle w:val="Kop2"/>
              <w:jc w:val="left"/>
              <w:rPr>
                <w:sz w:val="24"/>
                <w:lang w:val="en-GB"/>
              </w:rPr>
            </w:pPr>
            <w:bookmarkStart w:id="19" w:name="_Toc436991831"/>
            <w:r>
              <w:rPr>
                <w:sz w:val="24"/>
                <w:lang w:val="en-GB"/>
              </w:rPr>
              <w:t>1</w:t>
            </w:r>
            <w:r w:rsidR="00111F37" w:rsidRPr="00111F37">
              <w:rPr>
                <w:sz w:val="24"/>
                <w:lang w:val="en-GB"/>
              </w:rPr>
              <w:t>0. Demonstration Basic Techniques</w:t>
            </w:r>
            <w:bookmarkEnd w:id="19"/>
          </w:p>
        </w:tc>
      </w:tr>
      <w:tr w:rsidR="00AB538C" w:rsidRPr="00111F37" w:rsidTr="00AB538C">
        <w:trPr>
          <w:jc w:val="center"/>
        </w:trPr>
        <w:tc>
          <w:tcPr>
            <w:tcW w:w="1778" w:type="dxa"/>
          </w:tcPr>
          <w:p w:rsidR="00AB538C" w:rsidRPr="00111F37" w:rsidRDefault="00AB538C" w:rsidP="00650E4D">
            <w:pPr>
              <w:rPr>
                <w:b/>
              </w:rPr>
            </w:pPr>
            <w:r w:rsidRPr="00111F37">
              <w:rPr>
                <w:b/>
              </w:rPr>
              <w:t>Content</w:t>
            </w:r>
          </w:p>
        </w:tc>
        <w:tc>
          <w:tcPr>
            <w:tcW w:w="6988" w:type="dxa"/>
          </w:tcPr>
          <w:p w:rsidR="00AB538C" w:rsidRPr="00111F37" w:rsidRDefault="00AB538C" w:rsidP="00650E4D">
            <w:pPr>
              <w:rPr>
                <w:lang w:val="en-US"/>
              </w:rPr>
            </w:pPr>
            <w:r w:rsidRPr="00111F37">
              <w:rPr>
                <w:lang w:val="en-US"/>
              </w:rPr>
              <w:t xml:space="preserve">In this demonstration a brief description of some basic procedures concerning sampling of blood, feces and urine will be discussed. </w:t>
            </w:r>
          </w:p>
        </w:tc>
      </w:tr>
      <w:tr w:rsidR="00AB538C" w:rsidRPr="00111F37" w:rsidTr="00AB538C">
        <w:trPr>
          <w:jc w:val="center"/>
        </w:trPr>
        <w:tc>
          <w:tcPr>
            <w:tcW w:w="1778" w:type="dxa"/>
          </w:tcPr>
          <w:p w:rsidR="00AB538C" w:rsidRPr="00111F37" w:rsidRDefault="00AB538C" w:rsidP="00650E4D">
            <w:pPr>
              <w:rPr>
                <w:b/>
              </w:rPr>
            </w:pPr>
            <w:r w:rsidRPr="00111F37">
              <w:rPr>
                <w:b/>
              </w:rPr>
              <w:t>Key Text</w:t>
            </w:r>
          </w:p>
        </w:tc>
        <w:tc>
          <w:tcPr>
            <w:tcW w:w="6988" w:type="dxa"/>
          </w:tcPr>
          <w:p w:rsidR="00AB538C" w:rsidRPr="00111F37" w:rsidRDefault="00AB538C" w:rsidP="00650E4D">
            <w:pPr>
              <w:pStyle w:val="Lijstalinea"/>
              <w:numPr>
                <w:ilvl w:val="0"/>
                <w:numId w:val="10"/>
              </w:numPr>
              <w:spacing w:after="0" w:line="240" w:lineRule="auto"/>
              <w:rPr>
                <w:rFonts w:ascii="Times New Roman" w:hAnsi="Times New Roman"/>
                <w:sz w:val="24"/>
                <w:szCs w:val="24"/>
                <w:lang w:val="en-GB"/>
              </w:rPr>
            </w:pPr>
            <w:r w:rsidRPr="00111F37">
              <w:rPr>
                <w:rFonts w:ascii="Times New Roman" w:hAnsi="Times New Roman"/>
                <w:sz w:val="24"/>
                <w:szCs w:val="24"/>
                <w:lang w:val="en-GB"/>
              </w:rPr>
              <w:t>Handbook “Principles of Laboratory Animal Science” (course book), chapter 16 “Experimental procedures”.</w:t>
            </w:r>
          </w:p>
          <w:p w:rsidR="00AB538C" w:rsidRPr="00111F37" w:rsidRDefault="00AB538C" w:rsidP="00650E4D">
            <w:pPr>
              <w:pStyle w:val="Lijstalinea"/>
              <w:numPr>
                <w:ilvl w:val="0"/>
                <w:numId w:val="10"/>
              </w:numPr>
              <w:spacing w:after="0" w:line="240" w:lineRule="auto"/>
              <w:rPr>
                <w:rFonts w:ascii="Times New Roman" w:hAnsi="Times New Roman"/>
                <w:sz w:val="24"/>
                <w:szCs w:val="24"/>
                <w:lang w:val="en-GB"/>
              </w:rPr>
            </w:pPr>
            <w:r w:rsidRPr="00111F37">
              <w:rPr>
                <w:rFonts w:ascii="Times New Roman" w:hAnsi="Times New Roman"/>
                <w:sz w:val="24"/>
                <w:szCs w:val="24"/>
                <w:lang w:val="en-GB"/>
              </w:rPr>
              <w:t>Videos on usb-stick on handling/restraining</w:t>
            </w:r>
          </w:p>
        </w:tc>
      </w:tr>
      <w:tr w:rsidR="00AB538C" w:rsidRPr="00111F37" w:rsidTr="00AB538C">
        <w:trPr>
          <w:jc w:val="center"/>
        </w:trPr>
        <w:tc>
          <w:tcPr>
            <w:tcW w:w="1778" w:type="dxa"/>
          </w:tcPr>
          <w:p w:rsidR="00AB538C" w:rsidRPr="00111F37" w:rsidRDefault="00AB538C" w:rsidP="00650E4D">
            <w:pPr>
              <w:rPr>
                <w:b/>
              </w:rPr>
            </w:pPr>
            <w:r w:rsidRPr="00111F37">
              <w:rPr>
                <w:b/>
              </w:rPr>
              <w:t>Form</w:t>
            </w:r>
          </w:p>
        </w:tc>
        <w:tc>
          <w:tcPr>
            <w:tcW w:w="6988" w:type="dxa"/>
          </w:tcPr>
          <w:p w:rsidR="00AB538C" w:rsidRPr="00111F37" w:rsidRDefault="00AB538C" w:rsidP="00650E4D">
            <w:r w:rsidRPr="00111F37">
              <w:t>Lecture and demonstration</w:t>
            </w:r>
          </w:p>
        </w:tc>
      </w:tr>
      <w:tr w:rsidR="00AB538C" w:rsidRPr="00111F37" w:rsidTr="00AB538C">
        <w:trPr>
          <w:jc w:val="center"/>
        </w:trPr>
        <w:tc>
          <w:tcPr>
            <w:tcW w:w="1778" w:type="dxa"/>
          </w:tcPr>
          <w:p w:rsidR="00AB538C" w:rsidRPr="00111F37" w:rsidRDefault="00AB538C" w:rsidP="00650E4D">
            <w:pPr>
              <w:rPr>
                <w:b/>
              </w:rPr>
            </w:pPr>
            <w:r w:rsidRPr="00111F37">
              <w:rPr>
                <w:b/>
              </w:rPr>
              <w:t>Testing your competence</w:t>
            </w:r>
          </w:p>
        </w:tc>
        <w:tc>
          <w:tcPr>
            <w:tcW w:w="6988" w:type="dxa"/>
          </w:tcPr>
          <w:p w:rsidR="00AB538C" w:rsidRPr="00111F37" w:rsidRDefault="00AB538C" w:rsidP="00650E4D">
            <w:pPr>
              <w:rPr>
                <w:lang w:val="en-US"/>
              </w:rPr>
            </w:pPr>
            <w:r w:rsidRPr="00111F37">
              <w:rPr>
                <w:lang w:val="en-US"/>
              </w:rPr>
              <w:t>Which methods of blood sampling do you know?</w:t>
            </w:r>
          </w:p>
          <w:p w:rsidR="00AB538C" w:rsidRPr="00111F37" w:rsidRDefault="00AB538C" w:rsidP="00650E4D">
            <w:pPr>
              <w:rPr>
                <w:lang w:val="en-US"/>
              </w:rPr>
            </w:pPr>
            <w:r w:rsidRPr="00111F37">
              <w:rPr>
                <w:lang w:val="en-US"/>
              </w:rPr>
              <w:t>How do you decide on a certain  sampling technique ?</w:t>
            </w:r>
          </w:p>
          <w:p w:rsidR="00AB538C" w:rsidRPr="00111F37" w:rsidRDefault="00AB538C" w:rsidP="00650E4D">
            <w:pPr>
              <w:rPr>
                <w:lang w:val="en-US"/>
              </w:rPr>
            </w:pPr>
            <w:r w:rsidRPr="00111F37">
              <w:rPr>
                <w:lang w:val="en-US"/>
              </w:rPr>
              <w:t>When would you anesthetize your animals for sampling and when not? How would you sample urine and feces of mice? How would you do that when animals are kept in groups?</w:t>
            </w:r>
          </w:p>
        </w:tc>
      </w:tr>
    </w:tbl>
    <w:p w:rsidR="00111F37" w:rsidRPr="00111F37" w:rsidRDefault="00111F37" w:rsidP="00650E4D"/>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7053"/>
      </w:tblGrid>
      <w:tr w:rsidR="00111F37" w:rsidRPr="00111F37" w:rsidTr="0013058F">
        <w:trPr>
          <w:jc w:val="center"/>
        </w:trPr>
        <w:tc>
          <w:tcPr>
            <w:tcW w:w="1713" w:type="dxa"/>
          </w:tcPr>
          <w:p w:rsidR="00111F37" w:rsidRPr="00111F37" w:rsidRDefault="00111F37" w:rsidP="00650E4D">
            <w:pPr>
              <w:rPr>
                <w:b/>
              </w:rPr>
            </w:pPr>
            <w:r w:rsidRPr="00111F37">
              <w:rPr>
                <w:b/>
              </w:rPr>
              <w:t>Title</w:t>
            </w:r>
          </w:p>
        </w:tc>
        <w:tc>
          <w:tcPr>
            <w:tcW w:w="7053" w:type="dxa"/>
          </w:tcPr>
          <w:p w:rsidR="00111F37" w:rsidRPr="00111F37" w:rsidRDefault="00495115" w:rsidP="00650E4D">
            <w:pPr>
              <w:pStyle w:val="Kop2"/>
              <w:jc w:val="left"/>
              <w:rPr>
                <w:sz w:val="24"/>
                <w:lang w:val="en-GB"/>
              </w:rPr>
            </w:pPr>
            <w:bookmarkStart w:id="20" w:name="_Toc436991832"/>
            <w:r>
              <w:rPr>
                <w:sz w:val="24"/>
                <w:lang w:val="en-GB"/>
              </w:rPr>
              <w:t>1</w:t>
            </w:r>
            <w:r w:rsidR="00111F37" w:rsidRPr="00111F37">
              <w:rPr>
                <w:sz w:val="24"/>
                <w:lang w:val="en-GB"/>
              </w:rPr>
              <w:t>1. Practical Basic Techniques</w:t>
            </w:r>
            <w:bookmarkEnd w:id="20"/>
          </w:p>
        </w:tc>
      </w:tr>
      <w:tr w:rsidR="00AB538C" w:rsidRPr="00111F37" w:rsidTr="0013058F">
        <w:trPr>
          <w:jc w:val="center"/>
        </w:trPr>
        <w:tc>
          <w:tcPr>
            <w:tcW w:w="1713" w:type="dxa"/>
          </w:tcPr>
          <w:p w:rsidR="00AB538C" w:rsidRPr="00111F37" w:rsidRDefault="00AB538C" w:rsidP="00650E4D">
            <w:pPr>
              <w:rPr>
                <w:b/>
              </w:rPr>
            </w:pPr>
            <w:r w:rsidRPr="00111F37">
              <w:rPr>
                <w:b/>
              </w:rPr>
              <w:t>Content</w:t>
            </w:r>
          </w:p>
        </w:tc>
        <w:tc>
          <w:tcPr>
            <w:tcW w:w="7053" w:type="dxa"/>
          </w:tcPr>
          <w:p w:rsidR="00AB538C" w:rsidRPr="00111F37" w:rsidRDefault="00AB538C" w:rsidP="00650E4D">
            <w:pPr>
              <w:rPr>
                <w:lang w:val="en-US"/>
              </w:rPr>
            </w:pPr>
            <w:r w:rsidRPr="00111F37">
              <w:rPr>
                <w:lang w:val="en-US"/>
              </w:rPr>
              <w:t>This practical contains a brief description of some basic procedures concerning the administration of drugs. Basic principles of surgery and some administration procedures will be shown. Administering substances to animals, for whatever reason, can have a significant impact on their welfare. If carried out incorrectly, not only can animal welfare be compromised, but the scientific goals of study can be affected. In practice participants will be instructed in the administration of substance (injections (ip, sc, iv), oral) to mice and rats. Basic principles of suturing and iv-injection  will be practiced on an artificial model.</w:t>
            </w:r>
          </w:p>
        </w:tc>
      </w:tr>
      <w:tr w:rsidR="00AB538C" w:rsidRPr="00111F37" w:rsidTr="0013058F">
        <w:trPr>
          <w:jc w:val="center"/>
        </w:trPr>
        <w:tc>
          <w:tcPr>
            <w:tcW w:w="1713" w:type="dxa"/>
          </w:tcPr>
          <w:p w:rsidR="00AB538C" w:rsidRPr="00111F37" w:rsidRDefault="00AB538C" w:rsidP="00650E4D">
            <w:pPr>
              <w:rPr>
                <w:b/>
              </w:rPr>
            </w:pPr>
            <w:r w:rsidRPr="00111F37">
              <w:rPr>
                <w:b/>
              </w:rPr>
              <w:t>Key Text</w:t>
            </w:r>
          </w:p>
        </w:tc>
        <w:tc>
          <w:tcPr>
            <w:tcW w:w="7053" w:type="dxa"/>
          </w:tcPr>
          <w:p w:rsidR="00AB538C" w:rsidRPr="00111F37" w:rsidRDefault="00AB538C" w:rsidP="00650E4D">
            <w:pPr>
              <w:pStyle w:val="Lijstalinea"/>
              <w:numPr>
                <w:ilvl w:val="0"/>
                <w:numId w:val="11"/>
              </w:numPr>
              <w:spacing w:after="0" w:line="240" w:lineRule="auto"/>
              <w:rPr>
                <w:rFonts w:ascii="Times New Roman" w:hAnsi="Times New Roman"/>
                <w:sz w:val="24"/>
                <w:szCs w:val="24"/>
                <w:lang w:val="en-GB"/>
              </w:rPr>
            </w:pPr>
            <w:r w:rsidRPr="00111F37">
              <w:rPr>
                <w:rFonts w:ascii="Times New Roman" w:hAnsi="Times New Roman"/>
                <w:sz w:val="24"/>
                <w:szCs w:val="24"/>
                <w:lang w:val="en-GB"/>
              </w:rPr>
              <w:t>Handbook “Principles of Laboratory Animal Science” (course book), chapter 16 “Experimental procedures”.</w:t>
            </w:r>
          </w:p>
          <w:p w:rsidR="00AB538C" w:rsidRPr="00111F37" w:rsidRDefault="00AB538C" w:rsidP="00650E4D">
            <w:pPr>
              <w:pStyle w:val="Lijstalinea"/>
              <w:numPr>
                <w:ilvl w:val="0"/>
                <w:numId w:val="11"/>
              </w:numPr>
              <w:spacing w:after="0" w:line="240" w:lineRule="auto"/>
              <w:rPr>
                <w:rFonts w:ascii="Times New Roman" w:hAnsi="Times New Roman"/>
                <w:sz w:val="24"/>
                <w:szCs w:val="24"/>
                <w:lang w:val="en-GB"/>
              </w:rPr>
            </w:pPr>
            <w:r w:rsidRPr="00111F37">
              <w:rPr>
                <w:rFonts w:ascii="Times New Roman" w:hAnsi="Times New Roman"/>
                <w:sz w:val="24"/>
                <w:szCs w:val="24"/>
                <w:lang w:val="en-GB"/>
              </w:rPr>
              <w:t>Videos on usb-stick on handling/restraining</w:t>
            </w:r>
          </w:p>
          <w:p w:rsidR="00AB538C" w:rsidRPr="00111F37" w:rsidRDefault="00AB538C" w:rsidP="00650E4D">
            <w:pPr>
              <w:pStyle w:val="Lijstalinea"/>
              <w:numPr>
                <w:ilvl w:val="0"/>
                <w:numId w:val="11"/>
              </w:numPr>
              <w:spacing w:after="0" w:line="240" w:lineRule="auto"/>
              <w:rPr>
                <w:rFonts w:ascii="Times New Roman" w:hAnsi="Times New Roman"/>
                <w:sz w:val="24"/>
                <w:szCs w:val="24"/>
                <w:lang w:val="en-GB"/>
              </w:rPr>
            </w:pPr>
            <w:r w:rsidRPr="00111F37">
              <w:rPr>
                <w:rFonts w:ascii="Times New Roman" w:hAnsi="Times New Roman"/>
                <w:sz w:val="24"/>
                <w:szCs w:val="24"/>
                <w:lang w:val="en-GB"/>
              </w:rPr>
              <w:t>http://film.oslovet.norecopa.no/</w:t>
            </w:r>
          </w:p>
        </w:tc>
      </w:tr>
      <w:tr w:rsidR="00AB538C" w:rsidRPr="00111F37" w:rsidTr="0013058F">
        <w:trPr>
          <w:jc w:val="center"/>
        </w:trPr>
        <w:tc>
          <w:tcPr>
            <w:tcW w:w="1713" w:type="dxa"/>
          </w:tcPr>
          <w:p w:rsidR="00AB538C" w:rsidRPr="00111F37" w:rsidRDefault="00AB538C" w:rsidP="00650E4D">
            <w:pPr>
              <w:rPr>
                <w:b/>
              </w:rPr>
            </w:pPr>
            <w:r w:rsidRPr="00111F37">
              <w:rPr>
                <w:b/>
              </w:rPr>
              <w:t>Form</w:t>
            </w:r>
          </w:p>
        </w:tc>
        <w:tc>
          <w:tcPr>
            <w:tcW w:w="7053" w:type="dxa"/>
          </w:tcPr>
          <w:p w:rsidR="00AB538C" w:rsidRPr="00111F37" w:rsidRDefault="00AB538C" w:rsidP="00650E4D">
            <w:r w:rsidRPr="00111F37">
              <w:t>Lecture and practical</w:t>
            </w:r>
          </w:p>
        </w:tc>
      </w:tr>
      <w:tr w:rsidR="00AB538C" w:rsidRPr="00111F37" w:rsidTr="0013058F">
        <w:trPr>
          <w:jc w:val="center"/>
        </w:trPr>
        <w:tc>
          <w:tcPr>
            <w:tcW w:w="1713" w:type="dxa"/>
          </w:tcPr>
          <w:p w:rsidR="00AB538C" w:rsidRPr="00111F37" w:rsidRDefault="00AB538C" w:rsidP="00650E4D">
            <w:pPr>
              <w:rPr>
                <w:b/>
              </w:rPr>
            </w:pPr>
            <w:r w:rsidRPr="00111F37">
              <w:rPr>
                <w:b/>
              </w:rPr>
              <w:t>Testing your competence</w:t>
            </w:r>
          </w:p>
        </w:tc>
        <w:tc>
          <w:tcPr>
            <w:tcW w:w="7053" w:type="dxa"/>
          </w:tcPr>
          <w:p w:rsidR="00AB538C" w:rsidRPr="00111F37" w:rsidRDefault="00AB538C" w:rsidP="00650E4D">
            <w:pPr>
              <w:rPr>
                <w:lang w:val="en-US"/>
              </w:rPr>
            </w:pPr>
            <w:r w:rsidRPr="00111F37">
              <w:rPr>
                <w:lang w:val="en-US"/>
              </w:rPr>
              <w:t>Which methods of administration do you know?</w:t>
            </w:r>
          </w:p>
          <w:p w:rsidR="00AB538C" w:rsidRPr="00111F37" w:rsidRDefault="00AB538C" w:rsidP="00650E4D">
            <w:pPr>
              <w:rPr>
                <w:lang w:val="en-US"/>
              </w:rPr>
            </w:pPr>
            <w:r w:rsidRPr="00111F37">
              <w:rPr>
                <w:lang w:val="en-US"/>
              </w:rPr>
              <w:t>Which routes of administration do you know?</w:t>
            </w:r>
          </w:p>
          <w:p w:rsidR="00AB538C" w:rsidRPr="00111F37" w:rsidRDefault="00AB538C" w:rsidP="00650E4D">
            <w:pPr>
              <w:pStyle w:val="Tekstopmerking"/>
              <w:rPr>
                <w:sz w:val="24"/>
                <w:szCs w:val="24"/>
              </w:rPr>
            </w:pPr>
            <w:r w:rsidRPr="00111F37">
              <w:rPr>
                <w:sz w:val="24"/>
                <w:szCs w:val="24"/>
              </w:rPr>
              <w:t xml:space="preserve">How do you decide on a certain method of administration? </w:t>
            </w:r>
          </w:p>
          <w:p w:rsidR="00AB538C" w:rsidRPr="00111F37" w:rsidRDefault="00AB538C" w:rsidP="00650E4D">
            <w:pPr>
              <w:rPr>
                <w:lang w:val="en-US"/>
              </w:rPr>
            </w:pPr>
            <w:r w:rsidRPr="00111F37">
              <w:rPr>
                <w:lang w:val="en-US"/>
              </w:rPr>
              <w:t>Understanding a surgical procedure and the different steps needed.</w:t>
            </w:r>
          </w:p>
        </w:tc>
      </w:tr>
    </w:tbl>
    <w:p w:rsidR="00EA03B2" w:rsidRPr="00D57B62" w:rsidRDefault="00EA03B2" w:rsidP="00EA03B2">
      <w:pPr>
        <w:rPr>
          <w:lang w:val="en-US"/>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7053"/>
      </w:tblGrid>
      <w:tr w:rsidR="00EA03B2" w:rsidRPr="00D57B62" w:rsidTr="0013058F">
        <w:trPr>
          <w:jc w:val="center"/>
        </w:trPr>
        <w:tc>
          <w:tcPr>
            <w:tcW w:w="1713" w:type="dxa"/>
          </w:tcPr>
          <w:p w:rsidR="00EA03B2" w:rsidRPr="00D57B62" w:rsidRDefault="00EA03B2" w:rsidP="00432C1D">
            <w:pPr>
              <w:rPr>
                <w:b/>
              </w:rPr>
            </w:pPr>
            <w:r w:rsidRPr="00D57B62">
              <w:rPr>
                <w:b/>
              </w:rPr>
              <w:t>Title</w:t>
            </w:r>
          </w:p>
        </w:tc>
        <w:tc>
          <w:tcPr>
            <w:tcW w:w="7053" w:type="dxa"/>
          </w:tcPr>
          <w:p w:rsidR="00EA03B2" w:rsidRPr="00D57B62" w:rsidRDefault="001D6CF3" w:rsidP="00432C1D">
            <w:pPr>
              <w:pStyle w:val="Kop2"/>
              <w:jc w:val="left"/>
              <w:rPr>
                <w:sz w:val="24"/>
                <w:lang w:val="en-GB"/>
              </w:rPr>
            </w:pPr>
            <w:bookmarkStart w:id="21" w:name="_Toc434331679"/>
            <w:bookmarkStart w:id="22" w:name="_Toc436991833"/>
            <w:r>
              <w:rPr>
                <w:sz w:val="24"/>
                <w:lang w:val="en-GB"/>
              </w:rPr>
              <w:t>1</w:t>
            </w:r>
            <w:r w:rsidR="00EA03B2">
              <w:rPr>
                <w:sz w:val="24"/>
                <w:lang w:val="en-GB"/>
              </w:rPr>
              <w:t xml:space="preserve">2. </w:t>
            </w:r>
            <w:r w:rsidR="00EA03B2" w:rsidRPr="00D57B62">
              <w:rPr>
                <w:sz w:val="24"/>
                <w:lang w:val="en-GB"/>
              </w:rPr>
              <w:t>LAS assignment</w:t>
            </w:r>
            <w:bookmarkEnd w:id="21"/>
            <w:bookmarkEnd w:id="22"/>
          </w:p>
        </w:tc>
      </w:tr>
      <w:tr w:rsidR="00AB538C" w:rsidRPr="00D57B62" w:rsidTr="0013058F">
        <w:trPr>
          <w:jc w:val="center"/>
        </w:trPr>
        <w:tc>
          <w:tcPr>
            <w:tcW w:w="1713" w:type="dxa"/>
          </w:tcPr>
          <w:p w:rsidR="00AB538C" w:rsidRPr="00D57B62" w:rsidRDefault="00AB538C" w:rsidP="00432C1D">
            <w:pPr>
              <w:rPr>
                <w:b/>
              </w:rPr>
            </w:pPr>
            <w:r w:rsidRPr="00D57B62">
              <w:rPr>
                <w:b/>
              </w:rPr>
              <w:t>Content</w:t>
            </w:r>
          </w:p>
        </w:tc>
        <w:tc>
          <w:tcPr>
            <w:tcW w:w="7053" w:type="dxa"/>
          </w:tcPr>
          <w:p w:rsidR="00AB538C" w:rsidRPr="00D57B62" w:rsidRDefault="00AB538C" w:rsidP="00432C1D">
            <w:pPr>
              <w:rPr>
                <w:lang w:val="en-US"/>
              </w:rPr>
            </w:pPr>
            <w:r>
              <w:rPr>
                <w:lang w:val="en-US"/>
              </w:rPr>
              <w:t>As a group you have to analyze a given article with help of a questionnaire that is based on the ARRIVE guidelines: (</w:t>
            </w:r>
            <w:r>
              <w:rPr>
                <w:rFonts w:ascii="inherit" w:hAnsi="inherit" w:cs="Arial"/>
                <w:color w:val="333333"/>
                <w:lang w:val="en"/>
              </w:rPr>
              <w:t xml:space="preserve">Kilkenny C, Browne WJ, Cuthill IC, Emerson M, Altman DG (2010) Improving </w:t>
            </w:r>
            <w:r>
              <w:rPr>
                <w:rFonts w:ascii="inherit" w:hAnsi="inherit" w:cs="Arial"/>
                <w:color w:val="333333"/>
                <w:lang w:val="en"/>
              </w:rPr>
              <w:lastRenderedPageBreak/>
              <w:t xml:space="preserve">bioscience research reporting: the ARRIVE guidelines for reporting animal research.). Based on every aspect you learned about during the course you have to describe in detail how the experiments described in the article are performed. </w:t>
            </w:r>
            <w:r>
              <w:rPr>
                <w:lang w:val="en-US"/>
              </w:rPr>
              <w:t>You will report this in a small presentation (10-15 min) at the end of the course and discuss your choices with the critical audience- the other students.</w:t>
            </w:r>
          </w:p>
        </w:tc>
      </w:tr>
      <w:tr w:rsidR="00AB538C" w:rsidRPr="00D57B62" w:rsidTr="0013058F">
        <w:trPr>
          <w:jc w:val="center"/>
        </w:trPr>
        <w:tc>
          <w:tcPr>
            <w:tcW w:w="1713" w:type="dxa"/>
          </w:tcPr>
          <w:p w:rsidR="00AB538C" w:rsidRPr="00D57B62" w:rsidRDefault="00AB538C" w:rsidP="00432C1D">
            <w:pPr>
              <w:rPr>
                <w:b/>
              </w:rPr>
            </w:pPr>
            <w:r w:rsidRPr="00D57B62">
              <w:rPr>
                <w:b/>
              </w:rPr>
              <w:lastRenderedPageBreak/>
              <w:t>Key Text</w:t>
            </w:r>
          </w:p>
        </w:tc>
        <w:tc>
          <w:tcPr>
            <w:tcW w:w="7053" w:type="dxa"/>
          </w:tcPr>
          <w:p w:rsidR="00AB538C" w:rsidRPr="007E4959" w:rsidRDefault="00AB538C" w:rsidP="00EA03B2">
            <w:pPr>
              <w:pStyle w:val="Lijstalinea"/>
              <w:numPr>
                <w:ilvl w:val="0"/>
                <w:numId w:val="21"/>
              </w:numPr>
              <w:spacing w:after="0" w:line="240" w:lineRule="auto"/>
              <w:ind w:left="410"/>
              <w:rPr>
                <w:rFonts w:ascii="Times New Roman" w:hAnsi="Times New Roman"/>
                <w:sz w:val="24"/>
                <w:szCs w:val="24"/>
                <w:lang w:val="en-US"/>
              </w:rPr>
            </w:pPr>
            <w:r w:rsidRPr="007E4959">
              <w:rPr>
                <w:rFonts w:ascii="Times New Roman" w:hAnsi="Times New Roman"/>
                <w:sz w:val="24"/>
                <w:szCs w:val="24"/>
                <w:lang w:val="en-US"/>
              </w:rPr>
              <w:t>Van Zutphen, L.F.M., Baumans, V., Beynen A.C. (2001) "Principles of Laborato</w:t>
            </w:r>
            <w:r w:rsidRPr="007E4959">
              <w:rPr>
                <w:rFonts w:ascii="Times New Roman" w:hAnsi="Times New Roman"/>
                <w:sz w:val="24"/>
                <w:szCs w:val="24"/>
                <w:lang w:val="en-US"/>
              </w:rPr>
              <w:softHyphen/>
              <w:t>ry Animal Science: A Contribution to the Humane Use and Care of Animals and to the Quality of Experi</w:t>
            </w:r>
            <w:r w:rsidRPr="007E4959">
              <w:rPr>
                <w:rFonts w:ascii="Times New Roman" w:hAnsi="Times New Roman"/>
                <w:sz w:val="24"/>
                <w:szCs w:val="24"/>
                <w:lang w:val="en-US"/>
              </w:rPr>
              <w:softHyphen/>
              <w:t>mental Results"</w:t>
            </w:r>
          </w:p>
          <w:p w:rsidR="00AB538C" w:rsidRPr="00D57B62" w:rsidRDefault="00AB538C" w:rsidP="00EA03B2">
            <w:pPr>
              <w:pStyle w:val="Lijstalinea"/>
              <w:numPr>
                <w:ilvl w:val="0"/>
                <w:numId w:val="21"/>
              </w:numPr>
              <w:spacing w:after="0" w:line="240" w:lineRule="auto"/>
              <w:ind w:left="410"/>
              <w:rPr>
                <w:rFonts w:ascii="Times New Roman" w:hAnsi="Times New Roman"/>
                <w:sz w:val="24"/>
                <w:szCs w:val="24"/>
                <w:lang w:val="en-US"/>
              </w:rPr>
            </w:pPr>
            <w:r w:rsidRPr="00D57B62">
              <w:rPr>
                <w:rFonts w:ascii="Times New Roman" w:hAnsi="Times New Roman"/>
                <w:sz w:val="24"/>
                <w:szCs w:val="24"/>
                <w:lang w:val="en-US"/>
              </w:rPr>
              <w:t>Additional literature (sought by the participants themselves)</w:t>
            </w:r>
          </w:p>
        </w:tc>
      </w:tr>
      <w:tr w:rsidR="00AB538C" w:rsidRPr="00D57B62" w:rsidTr="0013058F">
        <w:trPr>
          <w:jc w:val="center"/>
        </w:trPr>
        <w:tc>
          <w:tcPr>
            <w:tcW w:w="1713" w:type="dxa"/>
          </w:tcPr>
          <w:p w:rsidR="00AB538C" w:rsidRPr="00D57B62" w:rsidRDefault="00AB538C" w:rsidP="00432C1D">
            <w:pPr>
              <w:rPr>
                <w:b/>
              </w:rPr>
            </w:pPr>
            <w:r w:rsidRPr="00D57B62">
              <w:rPr>
                <w:b/>
              </w:rPr>
              <w:t>Form</w:t>
            </w:r>
          </w:p>
        </w:tc>
        <w:tc>
          <w:tcPr>
            <w:tcW w:w="7053" w:type="dxa"/>
          </w:tcPr>
          <w:p w:rsidR="00AB538C" w:rsidRPr="00D57B62" w:rsidRDefault="00AB538C" w:rsidP="00432C1D">
            <w:r w:rsidRPr="00D57B62">
              <w:t>Working group assignment</w:t>
            </w:r>
          </w:p>
        </w:tc>
      </w:tr>
    </w:tbl>
    <w:p w:rsidR="00EA03B2" w:rsidRPr="00D57B62" w:rsidRDefault="00EA03B2" w:rsidP="00EA03B2">
      <w:pPr>
        <w:rPr>
          <w:lang w:val="en-US"/>
        </w:rPr>
      </w:pPr>
    </w:p>
    <w:p w:rsidR="00407874" w:rsidRDefault="00407874" w:rsidP="00650E4D"/>
    <w:p w:rsidR="00407874" w:rsidRDefault="00407874">
      <w:pPr>
        <w:spacing w:after="200" w:line="276" w:lineRule="auto"/>
      </w:pPr>
      <w:r>
        <w:br w:type="page"/>
      </w:r>
    </w:p>
    <w:p w:rsidR="00407874" w:rsidRPr="00C8530D" w:rsidRDefault="00B5312C" w:rsidP="00407874">
      <w:pPr>
        <w:pStyle w:val="Kop2"/>
        <w:jc w:val="left"/>
        <w:rPr>
          <w:sz w:val="28"/>
          <w:szCs w:val="28"/>
          <w:lang w:val="en-US"/>
        </w:rPr>
      </w:pPr>
      <w:bookmarkStart w:id="23" w:name="_Toc436991834"/>
      <w:r>
        <w:rPr>
          <w:sz w:val="28"/>
          <w:szCs w:val="28"/>
          <w:lang w:val="en-US"/>
        </w:rPr>
        <w:lastRenderedPageBreak/>
        <w:t>Final examination</w:t>
      </w:r>
      <w:bookmarkEnd w:id="23"/>
    </w:p>
    <w:p w:rsidR="00102410" w:rsidRDefault="00102410" w:rsidP="00102410">
      <w:pPr>
        <w:rPr>
          <w:lang w:val="en-US"/>
        </w:rPr>
      </w:pPr>
      <w:r>
        <w:rPr>
          <w:lang w:val="en-US"/>
        </w:rPr>
        <w:t xml:space="preserve">As a group you have to analyze a given article with help of a questionnaire that is based on the ARRIVE guidelines: </w:t>
      </w:r>
      <w:bookmarkStart w:id="24" w:name="pbio.1001756-Kilkenny2"/>
      <w:bookmarkEnd w:id="24"/>
      <w:r w:rsidR="00AB538C">
        <w:rPr>
          <w:lang w:val="en-US"/>
        </w:rPr>
        <w:t>(</w:t>
      </w:r>
      <w:r>
        <w:rPr>
          <w:rFonts w:ascii="inherit" w:hAnsi="inherit" w:cs="Arial"/>
          <w:color w:val="333333"/>
          <w:lang w:val="en"/>
        </w:rPr>
        <w:t xml:space="preserve">Kilkenny C, Browne WJ, Cuthill IC, Emerson M, Altman DG (2010) Improving bioscience research reporting: the ARRIVE guidelines for reporting animal research.). Based on every aspect you learned about during the course you have to describe in detail how the experiments described in the article are performed. </w:t>
      </w:r>
      <w:r>
        <w:rPr>
          <w:lang w:val="en-US"/>
        </w:rPr>
        <w:t>You will report this in a small presentation (10-15 min) at the end of the course and discuss your choices with the critical audience- the other students.</w:t>
      </w:r>
    </w:p>
    <w:p w:rsidR="00D20513" w:rsidRDefault="00B5312C" w:rsidP="00D20513">
      <w:r>
        <w:t xml:space="preserve">Each student gets a mark ranging from 0-10 points </w:t>
      </w:r>
      <w:r w:rsidR="00CB7134">
        <w:t xml:space="preserve">(0= unsatisfactory, 10=very good) </w:t>
      </w:r>
      <w:r>
        <w:t xml:space="preserve">depending on the quality. </w:t>
      </w:r>
      <w:r w:rsidR="00D20513">
        <w:t xml:space="preserve"> The examination </w:t>
      </w:r>
      <w:r w:rsidR="00CB7134">
        <w:t xml:space="preserve">involves </w:t>
      </w:r>
      <w:r w:rsidR="00D20513">
        <w:t xml:space="preserve">the handbook, the lectures, discussions, demonstrations and practical’s. </w:t>
      </w:r>
    </w:p>
    <w:p w:rsidR="00407874" w:rsidRPr="00D20513" w:rsidRDefault="00407874" w:rsidP="00407874"/>
    <w:p w:rsidR="00407874" w:rsidRPr="006B038B" w:rsidRDefault="00407874" w:rsidP="00407874">
      <w:pPr>
        <w:pStyle w:val="Kop2"/>
        <w:jc w:val="left"/>
        <w:rPr>
          <w:sz w:val="28"/>
          <w:szCs w:val="28"/>
          <w:lang w:val="en-US"/>
        </w:rPr>
      </w:pPr>
      <w:bookmarkStart w:id="25" w:name="_Toc434331676"/>
      <w:bookmarkStart w:id="26" w:name="_Toc436991835"/>
      <w:r w:rsidRPr="006B038B">
        <w:rPr>
          <w:sz w:val="28"/>
          <w:szCs w:val="28"/>
          <w:lang w:val="en-US"/>
        </w:rPr>
        <w:t>Certificate</w:t>
      </w:r>
      <w:bookmarkEnd w:id="25"/>
      <w:bookmarkEnd w:id="26"/>
    </w:p>
    <w:p w:rsidR="00407874" w:rsidRDefault="00407874" w:rsidP="00407874">
      <w:r>
        <w:t>If the participant has met all legal requirements and has successfully passed the exam at the end of the course, the participant will receive a certificate</w:t>
      </w:r>
      <w:r w:rsidR="00D20513">
        <w:t xml:space="preserve"> for this species specific module Rodents and Rabbit</w:t>
      </w:r>
      <w:r>
        <w:t xml:space="preserve">. </w:t>
      </w:r>
    </w:p>
    <w:p w:rsidR="00407874" w:rsidRDefault="00407874" w:rsidP="00407874">
      <w:r>
        <w:t xml:space="preserve">If you do not meet all legal requirements, like not holding a Master degree (yet), </w:t>
      </w:r>
    </w:p>
    <w:p w:rsidR="00407874" w:rsidRPr="00160EDC" w:rsidRDefault="00407874" w:rsidP="00407874">
      <w:r>
        <w:t xml:space="preserve">you will receive a written confirmation stating that you followed the </w:t>
      </w:r>
      <w:r w:rsidR="00B5312C">
        <w:t>module</w:t>
      </w:r>
      <w:r>
        <w:t xml:space="preserve"> and successfully passed the exam. </w:t>
      </w:r>
      <w:r w:rsidR="00B5312C">
        <w:t xml:space="preserve">Together with the certificate for the basic course, </w:t>
      </w:r>
      <w:r>
        <w:t xml:space="preserve">after obtaining your </w:t>
      </w:r>
      <w:r w:rsidR="00CB7134">
        <w:t>M</w:t>
      </w:r>
      <w:r>
        <w:t xml:space="preserve">aster degree, you can request the final certificate confirming that you meet all legal requirements of the Dutch legislation to be registered </w:t>
      </w:r>
      <w:r w:rsidR="00CB7134">
        <w:t>for the function “designing projects and procedures for rodents and rabbits”.</w:t>
      </w:r>
    </w:p>
    <w:p w:rsidR="00111F37" w:rsidRDefault="00111F37" w:rsidP="00650E4D"/>
    <w:p w:rsidR="009C16AC" w:rsidRPr="00695FAD" w:rsidRDefault="009C16AC" w:rsidP="009C16AC">
      <w:pPr>
        <w:rPr>
          <w:b/>
          <w:sz w:val="28"/>
          <w:szCs w:val="28"/>
        </w:rPr>
      </w:pPr>
      <w:r w:rsidRPr="00695FAD">
        <w:rPr>
          <w:b/>
          <w:sz w:val="28"/>
          <w:szCs w:val="28"/>
        </w:rPr>
        <w:t>More information</w:t>
      </w:r>
    </w:p>
    <w:p w:rsidR="009C16AC" w:rsidRPr="00184DC4" w:rsidRDefault="009C16AC" w:rsidP="009C16AC">
      <w:pPr>
        <w:pStyle w:val="Tekstzonderopmaak"/>
        <w:rPr>
          <w:rFonts w:ascii="Times New Roman" w:hAnsi="Times New Roman"/>
          <w:sz w:val="24"/>
          <w:szCs w:val="24"/>
          <w:lang w:val="en-GB"/>
        </w:rPr>
      </w:pPr>
      <w:r w:rsidRPr="00184DC4">
        <w:rPr>
          <w:rFonts w:ascii="Times New Roman" w:hAnsi="Times New Roman"/>
          <w:sz w:val="24"/>
          <w:szCs w:val="24"/>
          <w:lang w:val="en-GB"/>
        </w:rPr>
        <w:t xml:space="preserve">Learning outcomes in accordance with the EC Training and Education Document relating to Directive EU/2010/63, </w:t>
      </w:r>
      <w:hyperlink r:id="rId20" w:history="1">
        <w:r w:rsidRPr="00184DC4">
          <w:rPr>
            <w:rStyle w:val="Hyperlink"/>
            <w:sz w:val="24"/>
            <w:szCs w:val="24"/>
            <w:lang w:val="en-GB"/>
          </w:rPr>
          <w:t>http://ec.europa.eu/environment/chemicals/lab_animals/pdf/Endorsed_E-T.pdf</w:t>
        </w:r>
      </w:hyperlink>
      <w:r w:rsidRPr="00184DC4">
        <w:rPr>
          <w:rFonts w:ascii="Times New Roman" w:hAnsi="Times New Roman"/>
          <w:sz w:val="24"/>
          <w:szCs w:val="24"/>
          <w:lang w:val="en-GB"/>
        </w:rPr>
        <w:t xml:space="preserve"> </w:t>
      </w:r>
    </w:p>
    <w:p w:rsidR="009C16AC" w:rsidRPr="00111F37" w:rsidRDefault="009C16AC" w:rsidP="00650E4D"/>
    <w:sectPr w:rsidR="009C16AC" w:rsidRPr="00111F37">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1D" w:rsidRDefault="00432C1D" w:rsidP="00080E76">
      <w:r>
        <w:separator/>
      </w:r>
    </w:p>
  </w:endnote>
  <w:endnote w:type="continuationSeparator" w:id="0">
    <w:p w:rsidR="00432C1D" w:rsidRDefault="00432C1D" w:rsidP="0008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1D" w:rsidRDefault="00432C1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187298"/>
      <w:docPartObj>
        <w:docPartGallery w:val="Page Numbers (Bottom of Page)"/>
        <w:docPartUnique/>
      </w:docPartObj>
    </w:sdtPr>
    <w:sdtEndPr/>
    <w:sdtContent>
      <w:p w:rsidR="00432C1D" w:rsidRDefault="00432C1D">
        <w:pPr>
          <w:pStyle w:val="Voettekst"/>
          <w:jc w:val="right"/>
        </w:pPr>
        <w:r>
          <w:fldChar w:fldCharType="begin"/>
        </w:r>
        <w:r>
          <w:instrText>PAGE   \* MERGEFORMAT</w:instrText>
        </w:r>
        <w:r>
          <w:fldChar w:fldCharType="separate"/>
        </w:r>
        <w:r w:rsidR="00144A8D" w:rsidRPr="00144A8D">
          <w:rPr>
            <w:noProof/>
            <w:lang w:val="nl-NL"/>
          </w:rPr>
          <w:t>1</w:t>
        </w:r>
        <w:r>
          <w:fldChar w:fldCharType="end"/>
        </w:r>
      </w:p>
    </w:sdtContent>
  </w:sdt>
  <w:p w:rsidR="00432C1D" w:rsidRDefault="00432C1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1D" w:rsidRDefault="00432C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1D" w:rsidRDefault="00432C1D" w:rsidP="00080E76">
      <w:r>
        <w:separator/>
      </w:r>
    </w:p>
  </w:footnote>
  <w:footnote w:type="continuationSeparator" w:id="0">
    <w:p w:rsidR="00432C1D" w:rsidRDefault="00432C1D" w:rsidP="00080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1D" w:rsidRDefault="00432C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1D" w:rsidRDefault="00432C1D">
    <w:pPr>
      <w:pStyle w:val="Koptekst"/>
      <w:jc w:val="right"/>
    </w:pPr>
  </w:p>
  <w:p w:rsidR="00432C1D" w:rsidRDefault="00432C1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1D" w:rsidRDefault="00432C1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737"/>
    <w:multiLevelType w:val="hybridMultilevel"/>
    <w:tmpl w:val="0C78D0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8FB3220"/>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B4081D"/>
    <w:multiLevelType w:val="hybridMultilevel"/>
    <w:tmpl w:val="F07E946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207AB9"/>
    <w:multiLevelType w:val="hybridMultilevel"/>
    <w:tmpl w:val="1084FE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E0B3878"/>
    <w:multiLevelType w:val="hybridMultilevel"/>
    <w:tmpl w:val="F07E946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064F10"/>
    <w:multiLevelType w:val="hybridMultilevel"/>
    <w:tmpl w:val="FFBEA8F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38908B9"/>
    <w:multiLevelType w:val="hybridMultilevel"/>
    <w:tmpl w:val="F07E946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6291D02"/>
    <w:multiLevelType w:val="hybridMultilevel"/>
    <w:tmpl w:val="07CA28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E8F59F6"/>
    <w:multiLevelType w:val="hybridMultilevel"/>
    <w:tmpl w:val="E8D259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50C4952"/>
    <w:multiLevelType w:val="hybridMultilevel"/>
    <w:tmpl w:val="BBD09308"/>
    <w:lvl w:ilvl="0" w:tplc="F2D452FA">
      <w:start w:val="1"/>
      <w:numFmt w:val="decimal"/>
      <w:lvlText w:val="%1."/>
      <w:lvlJc w:val="left"/>
      <w:pPr>
        <w:ind w:left="720" w:hanging="360"/>
      </w:pPr>
      <w:rPr>
        <w:rFonts w:hint="default"/>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B6F4C3E"/>
    <w:multiLevelType w:val="hybridMultilevel"/>
    <w:tmpl w:val="77A69A1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E4E6B01"/>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3A725E2"/>
    <w:multiLevelType w:val="hybridMultilevel"/>
    <w:tmpl w:val="7C7E8232"/>
    <w:lvl w:ilvl="0" w:tplc="002A9C6C">
      <w:start w:val="2"/>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4434507E"/>
    <w:multiLevelType w:val="hybridMultilevel"/>
    <w:tmpl w:val="F07E946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F41328A"/>
    <w:multiLevelType w:val="hybridMultilevel"/>
    <w:tmpl w:val="4F4A533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AEC6759"/>
    <w:multiLevelType w:val="hybridMultilevel"/>
    <w:tmpl w:val="932A2F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1E02290"/>
    <w:multiLevelType w:val="hybridMultilevel"/>
    <w:tmpl w:val="59F6B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24E6B28"/>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71B0961"/>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7DA37B5"/>
    <w:multiLevelType w:val="hybridMultilevel"/>
    <w:tmpl w:val="D5E65EB0"/>
    <w:lvl w:ilvl="0" w:tplc="18DC152E">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8E3F36"/>
    <w:multiLevelType w:val="hybridMultilevel"/>
    <w:tmpl w:val="8A6A8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5"/>
  </w:num>
  <w:num w:numId="5">
    <w:abstractNumId w:val="6"/>
  </w:num>
  <w:num w:numId="6">
    <w:abstractNumId w:val="8"/>
  </w:num>
  <w:num w:numId="7">
    <w:abstractNumId w:val="7"/>
  </w:num>
  <w:num w:numId="8">
    <w:abstractNumId w:val="0"/>
  </w:num>
  <w:num w:numId="9">
    <w:abstractNumId w:val="13"/>
  </w:num>
  <w:num w:numId="10">
    <w:abstractNumId w:val="4"/>
  </w:num>
  <w:num w:numId="11">
    <w:abstractNumId w:val="2"/>
  </w:num>
  <w:num w:numId="12">
    <w:abstractNumId w:val="1"/>
  </w:num>
  <w:num w:numId="13">
    <w:abstractNumId w:val="17"/>
  </w:num>
  <w:num w:numId="14">
    <w:abstractNumId w:val="19"/>
  </w:num>
  <w:num w:numId="15">
    <w:abstractNumId w:val="11"/>
  </w:num>
  <w:num w:numId="16">
    <w:abstractNumId w:val="10"/>
  </w:num>
  <w:num w:numId="17">
    <w:abstractNumId w:val="14"/>
  </w:num>
  <w:num w:numId="18">
    <w:abstractNumId w:val="15"/>
  </w:num>
  <w:num w:numId="19">
    <w:abstractNumId w:val="3"/>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8F"/>
    <w:rsid w:val="00023FB4"/>
    <w:rsid w:val="00026EAF"/>
    <w:rsid w:val="00041C7D"/>
    <w:rsid w:val="00056209"/>
    <w:rsid w:val="0005641C"/>
    <w:rsid w:val="000702D7"/>
    <w:rsid w:val="000775CF"/>
    <w:rsid w:val="00080E76"/>
    <w:rsid w:val="0008694C"/>
    <w:rsid w:val="00095773"/>
    <w:rsid w:val="00095C30"/>
    <w:rsid w:val="000A0A31"/>
    <w:rsid w:val="000B0544"/>
    <w:rsid w:val="000B14D4"/>
    <w:rsid w:val="000B336A"/>
    <w:rsid w:val="000C032F"/>
    <w:rsid w:val="000C1346"/>
    <w:rsid w:val="000C296E"/>
    <w:rsid w:val="000E4D1D"/>
    <w:rsid w:val="000F471C"/>
    <w:rsid w:val="000F486F"/>
    <w:rsid w:val="00100AEB"/>
    <w:rsid w:val="00102410"/>
    <w:rsid w:val="001056CD"/>
    <w:rsid w:val="001110EF"/>
    <w:rsid w:val="00111F37"/>
    <w:rsid w:val="00111FA7"/>
    <w:rsid w:val="001126FD"/>
    <w:rsid w:val="001224CC"/>
    <w:rsid w:val="00126A98"/>
    <w:rsid w:val="0013058F"/>
    <w:rsid w:val="00132398"/>
    <w:rsid w:val="001327D1"/>
    <w:rsid w:val="001431EF"/>
    <w:rsid w:val="00143E3D"/>
    <w:rsid w:val="00144A8D"/>
    <w:rsid w:val="00144E3B"/>
    <w:rsid w:val="0014712A"/>
    <w:rsid w:val="00150921"/>
    <w:rsid w:val="00155591"/>
    <w:rsid w:val="00180FFA"/>
    <w:rsid w:val="0018158E"/>
    <w:rsid w:val="001840CC"/>
    <w:rsid w:val="00185FF2"/>
    <w:rsid w:val="00192259"/>
    <w:rsid w:val="00195463"/>
    <w:rsid w:val="00196E31"/>
    <w:rsid w:val="001A1533"/>
    <w:rsid w:val="001A5EB0"/>
    <w:rsid w:val="001B1A5E"/>
    <w:rsid w:val="001B4B63"/>
    <w:rsid w:val="001B550B"/>
    <w:rsid w:val="001B7731"/>
    <w:rsid w:val="001D1842"/>
    <w:rsid w:val="001D5CB9"/>
    <w:rsid w:val="001D6CF3"/>
    <w:rsid w:val="001D7C24"/>
    <w:rsid w:val="001F2C21"/>
    <w:rsid w:val="001F74A5"/>
    <w:rsid w:val="00230281"/>
    <w:rsid w:val="00233754"/>
    <w:rsid w:val="0023598F"/>
    <w:rsid w:val="00252E8F"/>
    <w:rsid w:val="00254A79"/>
    <w:rsid w:val="00272D27"/>
    <w:rsid w:val="00275E51"/>
    <w:rsid w:val="00277683"/>
    <w:rsid w:val="00284ADC"/>
    <w:rsid w:val="00287ECB"/>
    <w:rsid w:val="00293547"/>
    <w:rsid w:val="0029425B"/>
    <w:rsid w:val="002C17DA"/>
    <w:rsid w:val="002C259E"/>
    <w:rsid w:val="002C2A20"/>
    <w:rsid w:val="002D2F9A"/>
    <w:rsid w:val="002E2A0F"/>
    <w:rsid w:val="002F4284"/>
    <w:rsid w:val="002F47E8"/>
    <w:rsid w:val="002F5A13"/>
    <w:rsid w:val="002F7F71"/>
    <w:rsid w:val="003043DD"/>
    <w:rsid w:val="00307D40"/>
    <w:rsid w:val="00312476"/>
    <w:rsid w:val="00316FC9"/>
    <w:rsid w:val="0032032C"/>
    <w:rsid w:val="00321A20"/>
    <w:rsid w:val="00322B39"/>
    <w:rsid w:val="0034082E"/>
    <w:rsid w:val="00344EEB"/>
    <w:rsid w:val="003467E3"/>
    <w:rsid w:val="003503C8"/>
    <w:rsid w:val="00355567"/>
    <w:rsid w:val="00357DB7"/>
    <w:rsid w:val="00362841"/>
    <w:rsid w:val="00373DA6"/>
    <w:rsid w:val="00377587"/>
    <w:rsid w:val="00380FC4"/>
    <w:rsid w:val="003856DF"/>
    <w:rsid w:val="0039672F"/>
    <w:rsid w:val="003A22D2"/>
    <w:rsid w:val="003A2837"/>
    <w:rsid w:val="003A301D"/>
    <w:rsid w:val="003A4FF0"/>
    <w:rsid w:val="003A714B"/>
    <w:rsid w:val="003C067F"/>
    <w:rsid w:val="003C13A2"/>
    <w:rsid w:val="003C4699"/>
    <w:rsid w:val="003D11F1"/>
    <w:rsid w:val="003E6817"/>
    <w:rsid w:val="003F150B"/>
    <w:rsid w:val="00407874"/>
    <w:rsid w:val="004131EC"/>
    <w:rsid w:val="00422E68"/>
    <w:rsid w:val="00432C1D"/>
    <w:rsid w:val="00447901"/>
    <w:rsid w:val="00451BC0"/>
    <w:rsid w:val="00454F6D"/>
    <w:rsid w:val="00455E03"/>
    <w:rsid w:val="00456B08"/>
    <w:rsid w:val="00457636"/>
    <w:rsid w:val="0046274F"/>
    <w:rsid w:val="004877FB"/>
    <w:rsid w:val="00494BA1"/>
    <w:rsid w:val="00495115"/>
    <w:rsid w:val="00495C98"/>
    <w:rsid w:val="004A451D"/>
    <w:rsid w:val="004C01D5"/>
    <w:rsid w:val="004C5FB3"/>
    <w:rsid w:val="004C63E0"/>
    <w:rsid w:val="004D328E"/>
    <w:rsid w:val="004D5683"/>
    <w:rsid w:val="004D6850"/>
    <w:rsid w:val="004E4FB3"/>
    <w:rsid w:val="004E748C"/>
    <w:rsid w:val="004F28BF"/>
    <w:rsid w:val="005011C9"/>
    <w:rsid w:val="005104D0"/>
    <w:rsid w:val="00511083"/>
    <w:rsid w:val="00515356"/>
    <w:rsid w:val="005322EC"/>
    <w:rsid w:val="00544DFB"/>
    <w:rsid w:val="00546300"/>
    <w:rsid w:val="00556451"/>
    <w:rsid w:val="00561150"/>
    <w:rsid w:val="00566C41"/>
    <w:rsid w:val="0056731E"/>
    <w:rsid w:val="00582544"/>
    <w:rsid w:val="00585039"/>
    <w:rsid w:val="00585632"/>
    <w:rsid w:val="00587411"/>
    <w:rsid w:val="005945F5"/>
    <w:rsid w:val="0059488E"/>
    <w:rsid w:val="005975B2"/>
    <w:rsid w:val="005A78F5"/>
    <w:rsid w:val="005B6525"/>
    <w:rsid w:val="005C0FFC"/>
    <w:rsid w:val="005C6888"/>
    <w:rsid w:val="005E27BD"/>
    <w:rsid w:val="005F328B"/>
    <w:rsid w:val="005F3D7C"/>
    <w:rsid w:val="005F74E2"/>
    <w:rsid w:val="0060066A"/>
    <w:rsid w:val="006075FC"/>
    <w:rsid w:val="00613BF1"/>
    <w:rsid w:val="00622EEB"/>
    <w:rsid w:val="006309C5"/>
    <w:rsid w:val="00630EA3"/>
    <w:rsid w:val="0063210E"/>
    <w:rsid w:val="00633844"/>
    <w:rsid w:val="00650D21"/>
    <w:rsid w:val="00650E4D"/>
    <w:rsid w:val="00651D80"/>
    <w:rsid w:val="006527D4"/>
    <w:rsid w:val="00661E80"/>
    <w:rsid w:val="0067205D"/>
    <w:rsid w:val="00672598"/>
    <w:rsid w:val="00674954"/>
    <w:rsid w:val="006836B4"/>
    <w:rsid w:val="00691ED6"/>
    <w:rsid w:val="006A0462"/>
    <w:rsid w:val="006A1C1A"/>
    <w:rsid w:val="006B0D2E"/>
    <w:rsid w:val="006B1612"/>
    <w:rsid w:val="006B186B"/>
    <w:rsid w:val="006B47D1"/>
    <w:rsid w:val="006D7817"/>
    <w:rsid w:val="006E055A"/>
    <w:rsid w:val="006F507E"/>
    <w:rsid w:val="006F7F8C"/>
    <w:rsid w:val="0070026D"/>
    <w:rsid w:val="00702230"/>
    <w:rsid w:val="007022C4"/>
    <w:rsid w:val="00707625"/>
    <w:rsid w:val="00707EC4"/>
    <w:rsid w:val="007246F1"/>
    <w:rsid w:val="00726868"/>
    <w:rsid w:val="007276FF"/>
    <w:rsid w:val="0076304C"/>
    <w:rsid w:val="0076363B"/>
    <w:rsid w:val="007772B2"/>
    <w:rsid w:val="0078123D"/>
    <w:rsid w:val="0078426F"/>
    <w:rsid w:val="007935A5"/>
    <w:rsid w:val="007A3982"/>
    <w:rsid w:val="007A7DD5"/>
    <w:rsid w:val="007B176D"/>
    <w:rsid w:val="007D07D3"/>
    <w:rsid w:val="007D7150"/>
    <w:rsid w:val="007E0BE6"/>
    <w:rsid w:val="007E52AF"/>
    <w:rsid w:val="007E5C19"/>
    <w:rsid w:val="007F2A1C"/>
    <w:rsid w:val="007F505E"/>
    <w:rsid w:val="00803D46"/>
    <w:rsid w:val="008049F9"/>
    <w:rsid w:val="0081698F"/>
    <w:rsid w:val="00820AB2"/>
    <w:rsid w:val="00831C0B"/>
    <w:rsid w:val="008410DE"/>
    <w:rsid w:val="00850351"/>
    <w:rsid w:val="008518FB"/>
    <w:rsid w:val="00872096"/>
    <w:rsid w:val="0087231C"/>
    <w:rsid w:val="008744AE"/>
    <w:rsid w:val="00880437"/>
    <w:rsid w:val="0089178C"/>
    <w:rsid w:val="008A1AD8"/>
    <w:rsid w:val="008A4858"/>
    <w:rsid w:val="008A7664"/>
    <w:rsid w:val="008B07FE"/>
    <w:rsid w:val="008C2F15"/>
    <w:rsid w:val="008D26CB"/>
    <w:rsid w:val="008E1F51"/>
    <w:rsid w:val="008E27B3"/>
    <w:rsid w:val="008E37D9"/>
    <w:rsid w:val="008E6357"/>
    <w:rsid w:val="0090512F"/>
    <w:rsid w:val="00925896"/>
    <w:rsid w:val="00932FC6"/>
    <w:rsid w:val="00936BBE"/>
    <w:rsid w:val="00936CC3"/>
    <w:rsid w:val="00941946"/>
    <w:rsid w:val="00946685"/>
    <w:rsid w:val="009541DC"/>
    <w:rsid w:val="00963D5E"/>
    <w:rsid w:val="00967FEC"/>
    <w:rsid w:val="00971AF5"/>
    <w:rsid w:val="009767B2"/>
    <w:rsid w:val="009836B5"/>
    <w:rsid w:val="00991D69"/>
    <w:rsid w:val="00995BA1"/>
    <w:rsid w:val="009B5BE3"/>
    <w:rsid w:val="009C01E6"/>
    <w:rsid w:val="009C16AC"/>
    <w:rsid w:val="009C2630"/>
    <w:rsid w:val="009C4190"/>
    <w:rsid w:val="009C6907"/>
    <w:rsid w:val="009D0563"/>
    <w:rsid w:val="009D17C7"/>
    <w:rsid w:val="009D31AB"/>
    <w:rsid w:val="009D5DAE"/>
    <w:rsid w:val="009D6499"/>
    <w:rsid w:val="009D68F8"/>
    <w:rsid w:val="009E554E"/>
    <w:rsid w:val="00A0620F"/>
    <w:rsid w:val="00A122FD"/>
    <w:rsid w:val="00A32A66"/>
    <w:rsid w:val="00A3415A"/>
    <w:rsid w:val="00A35326"/>
    <w:rsid w:val="00A43089"/>
    <w:rsid w:val="00A47084"/>
    <w:rsid w:val="00A57117"/>
    <w:rsid w:val="00A57C06"/>
    <w:rsid w:val="00A6165A"/>
    <w:rsid w:val="00A865B7"/>
    <w:rsid w:val="00A92BE3"/>
    <w:rsid w:val="00AA7D0C"/>
    <w:rsid w:val="00AB538C"/>
    <w:rsid w:val="00AC0728"/>
    <w:rsid w:val="00AC54C1"/>
    <w:rsid w:val="00AC67B1"/>
    <w:rsid w:val="00AD7D8F"/>
    <w:rsid w:val="00AE4376"/>
    <w:rsid w:val="00AF7999"/>
    <w:rsid w:val="00B02416"/>
    <w:rsid w:val="00B064DB"/>
    <w:rsid w:val="00B10DDA"/>
    <w:rsid w:val="00B11A6C"/>
    <w:rsid w:val="00B173D1"/>
    <w:rsid w:val="00B30D95"/>
    <w:rsid w:val="00B47AFC"/>
    <w:rsid w:val="00B52D5B"/>
    <w:rsid w:val="00B5312C"/>
    <w:rsid w:val="00B579AC"/>
    <w:rsid w:val="00B64190"/>
    <w:rsid w:val="00B65148"/>
    <w:rsid w:val="00B66ADE"/>
    <w:rsid w:val="00B66E1B"/>
    <w:rsid w:val="00B7123F"/>
    <w:rsid w:val="00B82B5A"/>
    <w:rsid w:val="00B85C14"/>
    <w:rsid w:val="00B90A8E"/>
    <w:rsid w:val="00BB4830"/>
    <w:rsid w:val="00BC55ED"/>
    <w:rsid w:val="00BC63BB"/>
    <w:rsid w:val="00BD0511"/>
    <w:rsid w:val="00BD3544"/>
    <w:rsid w:val="00BD4BBE"/>
    <w:rsid w:val="00BD5701"/>
    <w:rsid w:val="00BE322D"/>
    <w:rsid w:val="00C02F15"/>
    <w:rsid w:val="00C31329"/>
    <w:rsid w:val="00C42994"/>
    <w:rsid w:val="00C563A0"/>
    <w:rsid w:val="00C6167D"/>
    <w:rsid w:val="00C770AA"/>
    <w:rsid w:val="00C87913"/>
    <w:rsid w:val="00C8796E"/>
    <w:rsid w:val="00C948D1"/>
    <w:rsid w:val="00C9586F"/>
    <w:rsid w:val="00CA04D5"/>
    <w:rsid w:val="00CA2C13"/>
    <w:rsid w:val="00CA7D37"/>
    <w:rsid w:val="00CA7FAD"/>
    <w:rsid w:val="00CB7134"/>
    <w:rsid w:val="00CD41B4"/>
    <w:rsid w:val="00CE0B57"/>
    <w:rsid w:val="00CE38E7"/>
    <w:rsid w:val="00CE5EF4"/>
    <w:rsid w:val="00CE6DF4"/>
    <w:rsid w:val="00CE6F39"/>
    <w:rsid w:val="00CF5DC5"/>
    <w:rsid w:val="00D00841"/>
    <w:rsid w:val="00D169AB"/>
    <w:rsid w:val="00D20513"/>
    <w:rsid w:val="00D21D1F"/>
    <w:rsid w:val="00D27257"/>
    <w:rsid w:val="00D44E42"/>
    <w:rsid w:val="00D477DD"/>
    <w:rsid w:val="00D50734"/>
    <w:rsid w:val="00D50C80"/>
    <w:rsid w:val="00D54E38"/>
    <w:rsid w:val="00D57DA3"/>
    <w:rsid w:val="00D728EA"/>
    <w:rsid w:val="00D77470"/>
    <w:rsid w:val="00D8523B"/>
    <w:rsid w:val="00D916D1"/>
    <w:rsid w:val="00D94AE9"/>
    <w:rsid w:val="00D952A1"/>
    <w:rsid w:val="00DA4086"/>
    <w:rsid w:val="00DA5D11"/>
    <w:rsid w:val="00DB4E23"/>
    <w:rsid w:val="00DD4C33"/>
    <w:rsid w:val="00DD6F4D"/>
    <w:rsid w:val="00DE3B61"/>
    <w:rsid w:val="00DE56A4"/>
    <w:rsid w:val="00E030EA"/>
    <w:rsid w:val="00E0547D"/>
    <w:rsid w:val="00E13C6C"/>
    <w:rsid w:val="00E242FF"/>
    <w:rsid w:val="00E2571E"/>
    <w:rsid w:val="00E319E4"/>
    <w:rsid w:val="00E36286"/>
    <w:rsid w:val="00E42C38"/>
    <w:rsid w:val="00E443A9"/>
    <w:rsid w:val="00E45882"/>
    <w:rsid w:val="00E45A09"/>
    <w:rsid w:val="00E515C9"/>
    <w:rsid w:val="00E9265A"/>
    <w:rsid w:val="00E9781B"/>
    <w:rsid w:val="00EA03B2"/>
    <w:rsid w:val="00EB256A"/>
    <w:rsid w:val="00EB4072"/>
    <w:rsid w:val="00EB6B6D"/>
    <w:rsid w:val="00ED3465"/>
    <w:rsid w:val="00ED67A9"/>
    <w:rsid w:val="00ED7381"/>
    <w:rsid w:val="00EE1A51"/>
    <w:rsid w:val="00EF1AF2"/>
    <w:rsid w:val="00F016AD"/>
    <w:rsid w:val="00F042A2"/>
    <w:rsid w:val="00F04664"/>
    <w:rsid w:val="00F0545D"/>
    <w:rsid w:val="00F11512"/>
    <w:rsid w:val="00F26CBB"/>
    <w:rsid w:val="00F31528"/>
    <w:rsid w:val="00F556AF"/>
    <w:rsid w:val="00F6054A"/>
    <w:rsid w:val="00F607CF"/>
    <w:rsid w:val="00F607DA"/>
    <w:rsid w:val="00F65ABF"/>
    <w:rsid w:val="00F66DF7"/>
    <w:rsid w:val="00F76300"/>
    <w:rsid w:val="00F80D13"/>
    <w:rsid w:val="00F829F2"/>
    <w:rsid w:val="00F96449"/>
    <w:rsid w:val="00F96CC8"/>
    <w:rsid w:val="00FA2D43"/>
    <w:rsid w:val="00FA7B68"/>
    <w:rsid w:val="00FA7D61"/>
    <w:rsid w:val="00FE0FFC"/>
    <w:rsid w:val="00FE108F"/>
    <w:rsid w:val="00FE7639"/>
    <w:rsid w:val="00FF4097"/>
    <w:rsid w:val="00FF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598F"/>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uiPriority w:val="9"/>
    <w:qFormat/>
    <w:rsid w:val="004078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23598F"/>
    <w:pPr>
      <w:keepNext/>
      <w:jc w:val="right"/>
      <w:outlineLvl w:val="1"/>
    </w:pPr>
    <w:rPr>
      <w:b/>
      <w:bCs/>
      <w:sz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3598F"/>
    <w:rPr>
      <w:rFonts w:ascii="Times New Roman" w:eastAsia="Times New Roman" w:hAnsi="Times New Roman" w:cs="Times New Roman"/>
      <w:b/>
      <w:bCs/>
      <w:sz w:val="32"/>
      <w:szCs w:val="24"/>
      <w:lang w:val="nl-NL"/>
    </w:rPr>
  </w:style>
  <w:style w:type="paragraph" w:customStyle="1" w:styleId="desc2">
    <w:name w:val="desc2"/>
    <w:basedOn w:val="Standaard"/>
    <w:rsid w:val="0023598F"/>
    <w:rPr>
      <w:sz w:val="26"/>
      <w:szCs w:val="26"/>
      <w:lang w:val="en-US"/>
    </w:rPr>
  </w:style>
  <w:style w:type="character" w:styleId="Verwijzingopmerking">
    <w:name w:val="annotation reference"/>
    <w:basedOn w:val="Standaardalinea-lettertype"/>
    <w:uiPriority w:val="99"/>
    <w:semiHidden/>
    <w:unhideWhenUsed/>
    <w:rsid w:val="0023598F"/>
    <w:rPr>
      <w:sz w:val="16"/>
      <w:szCs w:val="16"/>
    </w:rPr>
  </w:style>
  <w:style w:type="paragraph" w:styleId="Tekstopmerking">
    <w:name w:val="annotation text"/>
    <w:basedOn w:val="Standaard"/>
    <w:link w:val="TekstopmerkingChar"/>
    <w:uiPriority w:val="99"/>
    <w:unhideWhenUsed/>
    <w:rsid w:val="0023598F"/>
    <w:rPr>
      <w:sz w:val="20"/>
      <w:szCs w:val="20"/>
    </w:rPr>
  </w:style>
  <w:style w:type="character" w:customStyle="1" w:styleId="TekstopmerkingChar">
    <w:name w:val="Tekst opmerking Char"/>
    <w:basedOn w:val="Standaardalinea-lettertype"/>
    <w:link w:val="Tekstopmerking"/>
    <w:uiPriority w:val="99"/>
    <w:rsid w:val="0023598F"/>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3598F"/>
    <w:rPr>
      <w:b/>
      <w:bCs/>
    </w:rPr>
  </w:style>
  <w:style w:type="character" w:customStyle="1" w:styleId="OnderwerpvanopmerkingChar">
    <w:name w:val="Onderwerp van opmerking Char"/>
    <w:basedOn w:val="TekstopmerkingChar"/>
    <w:link w:val="Onderwerpvanopmerking"/>
    <w:uiPriority w:val="99"/>
    <w:semiHidden/>
    <w:rsid w:val="0023598F"/>
    <w:rPr>
      <w:rFonts w:ascii="Times New Roman" w:eastAsia="Times New Roman" w:hAnsi="Times New Roman" w:cs="Times New Roman"/>
      <w:b/>
      <w:bCs/>
      <w:sz w:val="20"/>
      <w:szCs w:val="20"/>
    </w:rPr>
  </w:style>
  <w:style w:type="paragraph" w:styleId="Ballontekst">
    <w:name w:val="Balloon Text"/>
    <w:basedOn w:val="Standaard"/>
    <w:link w:val="BallontekstChar"/>
    <w:uiPriority w:val="99"/>
    <w:semiHidden/>
    <w:unhideWhenUsed/>
    <w:rsid w:val="0023598F"/>
    <w:rPr>
      <w:rFonts w:ascii="Tahoma" w:hAnsi="Tahoma" w:cs="Tahoma"/>
      <w:sz w:val="16"/>
      <w:szCs w:val="16"/>
    </w:rPr>
  </w:style>
  <w:style w:type="character" w:customStyle="1" w:styleId="BallontekstChar">
    <w:name w:val="Ballontekst Char"/>
    <w:basedOn w:val="Standaardalinea-lettertype"/>
    <w:link w:val="Ballontekst"/>
    <w:uiPriority w:val="99"/>
    <w:semiHidden/>
    <w:rsid w:val="0023598F"/>
    <w:rPr>
      <w:rFonts w:ascii="Tahoma" w:eastAsia="Times New Roman" w:hAnsi="Tahoma" w:cs="Tahoma"/>
      <w:sz w:val="16"/>
      <w:szCs w:val="16"/>
    </w:rPr>
  </w:style>
  <w:style w:type="paragraph" w:styleId="Lijstalinea">
    <w:name w:val="List Paragraph"/>
    <w:basedOn w:val="Standaard"/>
    <w:uiPriority w:val="34"/>
    <w:qFormat/>
    <w:rsid w:val="00BD5701"/>
    <w:pPr>
      <w:spacing w:after="200" w:line="276" w:lineRule="auto"/>
      <w:ind w:left="720"/>
      <w:contextualSpacing/>
    </w:pPr>
    <w:rPr>
      <w:rFonts w:ascii="Calibri" w:eastAsia="Calibri" w:hAnsi="Calibri"/>
      <w:sz w:val="22"/>
      <w:szCs w:val="22"/>
      <w:lang w:val="nl-NL"/>
    </w:rPr>
  </w:style>
  <w:style w:type="character" w:styleId="Hyperlink">
    <w:name w:val="Hyperlink"/>
    <w:basedOn w:val="Standaardalinea-lettertype"/>
    <w:uiPriority w:val="99"/>
    <w:unhideWhenUsed/>
    <w:rsid w:val="000F486F"/>
    <w:rPr>
      <w:color w:val="0000FF" w:themeColor="hyperlink"/>
      <w:u w:val="single"/>
    </w:rPr>
  </w:style>
  <w:style w:type="character" w:customStyle="1" w:styleId="Kop1Char">
    <w:name w:val="Kop 1 Char"/>
    <w:basedOn w:val="Standaardalinea-lettertype"/>
    <w:link w:val="Kop1"/>
    <w:uiPriority w:val="9"/>
    <w:rsid w:val="0040787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407874"/>
    <w:pPr>
      <w:spacing w:line="276" w:lineRule="auto"/>
      <w:outlineLvl w:val="9"/>
    </w:pPr>
    <w:rPr>
      <w:lang w:val="en-US" w:eastAsia="ja-JP"/>
    </w:rPr>
  </w:style>
  <w:style w:type="paragraph" w:styleId="Inhopg2">
    <w:name w:val="toc 2"/>
    <w:basedOn w:val="Standaard"/>
    <w:next w:val="Standaard"/>
    <w:autoRedefine/>
    <w:uiPriority w:val="39"/>
    <w:unhideWhenUsed/>
    <w:rsid w:val="00407874"/>
    <w:pPr>
      <w:spacing w:after="100"/>
      <w:ind w:left="240"/>
    </w:pPr>
  </w:style>
  <w:style w:type="paragraph" w:styleId="Tekstzonderopmaak">
    <w:name w:val="Plain Text"/>
    <w:basedOn w:val="Standaard"/>
    <w:link w:val="TekstzonderopmaakChar"/>
    <w:uiPriority w:val="99"/>
    <w:semiHidden/>
    <w:unhideWhenUsed/>
    <w:rsid w:val="009C16AC"/>
    <w:rPr>
      <w:rFonts w:ascii="Calibri" w:hAnsi="Calibri"/>
      <w:sz w:val="22"/>
      <w:szCs w:val="21"/>
      <w:lang w:val="nl-NL"/>
    </w:rPr>
  </w:style>
  <w:style w:type="character" w:customStyle="1" w:styleId="TekstzonderopmaakChar">
    <w:name w:val="Tekst zonder opmaak Char"/>
    <w:basedOn w:val="Standaardalinea-lettertype"/>
    <w:link w:val="Tekstzonderopmaak"/>
    <w:uiPriority w:val="99"/>
    <w:semiHidden/>
    <w:rsid w:val="009C16AC"/>
    <w:rPr>
      <w:rFonts w:ascii="Calibri" w:eastAsia="Times New Roman" w:hAnsi="Calibri" w:cs="Times New Roman"/>
      <w:szCs w:val="21"/>
      <w:lang w:val="nl-NL"/>
    </w:rPr>
  </w:style>
  <w:style w:type="paragraph" w:styleId="Koptekst">
    <w:name w:val="header"/>
    <w:basedOn w:val="Standaard"/>
    <w:link w:val="KoptekstChar"/>
    <w:uiPriority w:val="99"/>
    <w:unhideWhenUsed/>
    <w:rsid w:val="00080E76"/>
    <w:pPr>
      <w:tabs>
        <w:tab w:val="center" w:pos="4536"/>
        <w:tab w:val="right" w:pos="9072"/>
      </w:tabs>
    </w:pPr>
  </w:style>
  <w:style w:type="character" w:customStyle="1" w:styleId="KoptekstChar">
    <w:name w:val="Koptekst Char"/>
    <w:basedOn w:val="Standaardalinea-lettertype"/>
    <w:link w:val="Koptekst"/>
    <w:uiPriority w:val="99"/>
    <w:rsid w:val="00080E76"/>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080E76"/>
    <w:pPr>
      <w:tabs>
        <w:tab w:val="center" w:pos="4536"/>
        <w:tab w:val="right" w:pos="9072"/>
      </w:tabs>
    </w:pPr>
  </w:style>
  <w:style w:type="character" w:customStyle="1" w:styleId="VoettekstChar">
    <w:name w:val="Voettekst Char"/>
    <w:basedOn w:val="Standaardalinea-lettertype"/>
    <w:link w:val="Voettekst"/>
    <w:uiPriority w:val="99"/>
    <w:rsid w:val="00080E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598F"/>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uiPriority w:val="9"/>
    <w:qFormat/>
    <w:rsid w:val="004078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23598F"/>
    <w:pPr>
      <w:keepNext/>
      <w:jc w:val="right"/>
      <w:outlineLvl w:val="1"/>
    </w:pPr>
    <w:rPr>
      <w:b/>
      <w:bCs/>
      <w:sz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3598F"/>
    <w:rPr>
      <w:rFonts w:ascii="Times New Roman" w:eastAsia="Times New Roman" w:hAnsi="Times New Roman" w:cs="Times New Roman"/>
      <w:b/>
      <w:bCs/>
      <w:sz w:val="32"/>
      <w:szCs w:val="24"/>
      <w:lang w:val="nl-NL"/>
    </w:rPr>
  </w:style>
  <w:style w:type="paragraph" w:customStyle="1" w:styleId="desc2">
    <w:name w:val="desc2"/>
    <w:basedOn w:val="Standaard"/>
    <w:rsid w:val="0023598F"/>
    <w:rPr>
      <w:sz w:val="26"/>
      <w:szCs w:val="26"/>
      <w:lang w:val="en-US"/>
    </w:rPr>
  </w:style>
  <w:style w:type="character" w:styleId="Verwijzingopmerking">
    <w:name w:val="annotation reference"/>
    <w:basedOn w:val="Standaardalinea-lettertype"/>
    <w:uiPriority w:val="99"/>
    <w:semiHidden/>
    <w:unhideWhenUsed/>
    <w:rsid w:val="0023598F"/>
    <w:rPr>
      <w:sz w:val="16"/>
      <w:szCs w:val="16"/>
    </w:rPr>
  </w:style>
  <w:style w:type="paragraph" w:styleId="Tekstopmerking">
    <w:name w:val="annotation text"/>
    <w:basedOn w:val="Standaard"/>
    <w:link w:val="TekstopmerkingChar"/>
    <w:uiPriority w:val="99"/>
    <w:unhideWhenUsed/>
    <w:rsid w:val="0023598F"/>
    <w:rPr>
      <w:sz w:val="20"/>
      <w:szCs w:val="20"/>
    </w:rPr>
  </w:style>
  <w:style w:type="character" w:customStyle="1" w:styleId="TekstopmerkingChar">
    <w:name w:val="Tekst opmerking Char"/>
    <w:basedOn w:val="Standaardalinea-lettertype"/>
    <w:link w:val="Tekstopmerking"/>
    <w:uiPriority w:val="99"/>
    <w:rsid w:val="0023598F"/>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3598F"/>
    <w:rPr>
      <w:b/>
      <w:bCs/>
    </w:rPr>
  </w:style>
  <w:style w:type="character" w:customStyle="1" w:styleId="OnderwerpvanopmerkingChar">
    <w:name w:val="Onderwerp van opmerking Char"/>
    <w:basedOn w:val="TekstopmerkingChar"/>
    <w:link w:val="Onderwerpvanopmerking"/>
    <w:uiPriority w:val="99"/>
    <w:semiHidden/>
    <w:rsid w:val="0023598F"/>
    <w:rPr>
      <w:rFonts w:ascii="Times New Roman" w:eastAsia="Times New Roman" w:hAnsi="Times New Roman" w:cs="Times New Roman"/>
      <w:b/>
      <w:bCs/>
      <w:sz w:val="20"/>
      <w:szCs w:val="20"/>
    </w:rPr>
  </w:style>
  <w:style w:type="paragraph" w:styleId="Ballontekst">
    <w:name w:val="Balloon Text"/>
    <w:basedOn w:val="Standaard"/>
    <w:link w:val="BallontekstChar"/>
    <w:uiPriority w:val="99"/>
    <w:semiHidden/>
    <w:unhideWhenUsed/>
    <w:rsid w:val="0023598F"/>
    <w:rPr>
      <w:rFonts w:ascii="Tahoma" w:hAnsi="Tahoma" w:cs="Tahoma"/>
      <w:sz w:val="16"/>
      <w:szCs w:val="16"/>
    </w:rPr>
  </w:style>
  <w:style w:type="character" w:customStyle="1" w:styleId="BallontekstChar">
    <w:name w:val="Ballontekst Char"/>
    <w:basedOn w:val="Standaardalinea-lettertype"/>
    <w:link w:val="Ballontekst"/>
    <w:uiPriority w:val="99"/>
    <w:semiHidden/>
    <w:rsid w:val="0023598F"/>
    <w:rPr>
      <w:rFonts w:ascii="Tahoma" w:eastAsia="Times New Roman" w:hAnsi="Tahoma" w:cs="Tahoma"/>
      <w:sz w:val="16"/>
      <w:szCs w:val="16"/>
    </w:rPr>
  </w:style>
  <w:style w:type="paragraph" w:styleId="Lijstalinea">
    <w:name w:val="List Paragraph"/>
    <w:basedOn w:val="Standaard"/>
    <w:uiPriority w:val="34"/>
    <w:qFormat/>
    <w:rsid w:val="00BD5701"/>
    <w:pPr>
      <w:spacing w:after="200" w:line="276" w:lineRule="auto"/>
      <w:ind w:left="720"/>
      <w:contextualSpacing/>
    </w:pPr>
    <w:rPr>
      <w:rFonts w:ascii="Calibri" w:eastAsia="Calibri" w:hAnsi="Calibri"/>
      <w:sz w:val="22"/>
      <w:szCs w:val="22"/>
      <w:lang w:val="nl-NL"/>
    </w:rPr>
  </w:style>
  <w:style w:type="character" w:styleId="Hyperlink">
    <w:name w:val="Hyperlink"/>
    <w:basedOn w:val="Standaardalinea-lettertype"/>
    <w:uiPriority w:val="99"/>
    <w:unhideWhenUsed/>
    <w:rsid w:val="000F486F"/>
    <w:rPr>
      <w:color w:val="0000FF" w:themeColor="hyperlink"/>
      <w:u w:val="single"/>
    </w:rPr>
  </w:style>
  <w:style w:type="character" w:customStyle="1" w:styleId="Kop1Char">
    <w:name w:val="Kop 1 Char"/>
    <w:basedOn w:val="Standaardalinea-lettertype"/>
    <w:link w:val="Kop1"/>
    <w:uiPriority w:val="9"/>
    <w:rsid w:val="0040787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407874"/>
    <w:pPr>
      <w:spacing w:line="276" w:lineRule="auto"/>
      <w:outlineLvl w:val="9"/>
    </w:pPr>
    <w:rPr>
      <w:lang w:val="en-US" w:eastAsia="ja-JP"/>
    </w:rPr>
  </w:style>
  <w:style w:type="paragraph" w:styleId="Inhopg2">
    <w:name w:val="toc 2"/>
    <w:basedOn w:val="Standaard"/>
    <w:next w:val="Standaard"/>
    <w:autoRedefine/>
    <w:uiPriority w:val="39"/>
    <w:unhideWhenUsed/>
    <w:rsid w:val="00407874"/>
    <w:pPr>
      <w:spacing w:after="100"/>
      <w:ind w:left="240"/>
    </w:pPr>
  </w:style>
  <w:style w:type="paragraph" w:styleId="Tekstzonderopmaak">
    <w:name w:val="Plain Text"/>
    <w:basedOn w:val="Standaard"/>
    <w:link w:val="TekstzonderopmaakChar"/>
    <w:uiPriority w:val="99"/>
    <w:semiHidden/>
    <w:unhideWhenUsed/>
    <w:rsid w:val="009C16AC"/>
    <w:rPr>
      <w:rFonts w:ascii="Calibri" w:hAnsi="Calibri"/>
      <w:sz w:val="22"/>
      <w:szCs w:val="21"/>
      <w:lang w:val="nl-NL"/>
    </w:rPr>
  </w:style>
  <w:style w:type="character" w:customStyle="1" w:styleId="TekstzonderopmaakChar">
    <w:name w:val="Tekst zonder opmaak Char"/>
    <w:basedOn w:val="Standaardalinea-lettertype"/>
    <w:link w:val="Tekstzonderopmaak"/>
    <w:uiPriority w:val="99"/>
    <w:semiHidden/>
    <w:rsid w:val="009C16AC"/>
    <w:rPr>
      <w:rFonts w:ascii="Calibri" w:eastAsia="Times New Roman" w:hAnsi="Calibri" w:cs="Times New Roman"/>
      <w:szCs w:val="21"/>
      <w:lang w:val="nl-NL"/>
    </w:rPr>
  </w:style>
  <w:style w:type="paragraph" w:styleId="Koptekst">
    <w:name w:val="header"/>
    <w:basedOn w:val="Standaard"/>
    <w:link w:val="KoptekstChar"/>
    <w:uiPriority w:val="99"/>
    <w:unhideWhenUsed/>
    <w:rsid w:val="00080E76"/>
    <w:pPr>
      <w:tabs>
        <w:tab w:val="center" w:pos="4536"/>
        <w:tab w:val="right" w:pos="9072"/>
      </w:tabs>
    </w:pPr>
  </w:style>
  <w:style w:type="character" w:customStyle="1" w:styleId="KoptekstChar">
    <w:name w:val="Koptekst Char"/>
    <w:basedOn w:val="Standaardalinea-lettertype"/>
    <w:link w:val="Koptekst"/>
    <w:uiPriority w:val="99"/>
    <w:rsid w:val="00080E76"/>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080E76"/>
    <w:pPr>
      <w:tabs>
        <w:tab w:val="center" w:pos="4536"/>
        <w:tab w:val="right" w:pos="9072"/>
      </w:tabs>
    </w:pPr>
  </w:style>
  <w:style w:type="character" w:customStyle="1" w:styleId="VoettekstChar">
    <w:name w:val="Voettekst Char"/>
    <w:basedOn w:val="Standaardalinea-lettertype"/>
    <w:link w:val="Voettekst"/>
    <w:uiPriority w:val="99"/>
    <w:rsid w:val="00080E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s@uu.nl" TargetMode="External"/><Relationship Id="rId18" Type="http://schemas.openxmlformats.org/officeDocument/2006/relationships/hyperlink" Target="http://dora.missouri.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u.nl/art9cursus" TargetMode="External"/><Relationship Id="rId17" Type="http://schemas.openxmlformats.org/officeDocument/2006/relationships/hyperlink" Target="http://film.oslovet.norecopa.no/"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atlife.org" TargetMode="External"/><Relationship Id="rId20" Type="http://schemas.openxmlformats.org/officeDocument/2006/relationships/hyperlink" Target="http://ec.europa.eu/environment/chemicals/lab_animals/pdf/Endorsed_E-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u.nl/lascours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u.nl/art9cursu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las@uu.nl" TargetMode="External"/><Relationship Id="rId19" Type="http://schemas.openxmlformats.org/officeDocument/2006/relationships/hyperlink" Target="http://dora.missouri.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u.nl/lascours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E124-20D5-46D0-86F7-37189894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BA131B38.dotm</Template>
  <TotalTime>0</TotalTime>
  <Pages>11</Pages>
  <Words>3390</Words>
  <Characters>18651</Characters>
  <Application>Microsoft Office Word</Application>
  <DocSecurity>4</DocSecurity>
  <Lines>155</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21998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Arndt, S.S. (Saskia)</dc:creator>
  <cp:lastModifiedBy>Weenink, N.M. (Nikki)</cp:lastModifiedBy>
  <cp:revision>2</cp:revision>
  <dcterms:created xsi:type="dcterms:W3CDTF">2015-12-15T10:46:00Z</dcterms:created>
  <dcterms:modified xsi:type="dcterms:W3CDTF">2015-12-15T10:46:00Z</dcterms:modified>
</cp:coreProperties>
</file>