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411AB6" w14:textId="5113E814" w:rsidR="00BD0824" w:rsidRPr="0065581D" w:rsidRDefault="00BD0824" w:rsidP="004424F4">
      <w:pPr>
        <w:pStyle w:val="Geenafstand"/>
        <w:rPr>
          <w:b/>
          <w:bCs/>
          <w:sz w:val="24"/>
          <w:szCs w:val="24"/>
        </w:rPr>
      </w:pPr>
      <w:r w:rsidRPr="0065581D">
        <w:rPr>
          <w:b/>
          <w:bCs/>
          <w:sz w:val="24"/>
          <w:szCs w:val="24"/>
        </w:rPr>
        <w:t xml:space="preserve">Recht en </w:t>
      </w:r>
      <w:proofErr w:type="spellStart"/>
      <w:r w:rsidR="00B07E58" w:rsidRPr="0065581D">
        <w:rPr>
          <w:b/>
          <w:bCs/>
          <w:i/>
          <w:iCs/>
          <w:sz w:val="24"/>
          <w:szCs w:val="24"/>
        </w:rPr>
        <w:t>o</w:t>
      </w:r>
      <w:r w:rsidRPr="0065581D">
        <w:rPr>
          <w:b/>
          <w:bCs/>
          <w:i/>
          <w:iCs/>
          <w:sz w:val="24"/>
          <w:szCs w:val="24"/>
        </w:rPr>
        <w:t>utbreak</w:t>
      </w:r>
      <w:proofErr w:type="spellEnd"/>
      <w:r w:rsidRPr="0065581D">
        <w:rPr>
          <w:b/>
          <w:bCs/>
          <w:i/>
          <w:iCs/>
          <w:sz w:val="24"/>
          <w:szCs w:val="24"/>
        </w:rPr>
        <w:t xml:space="preserve"> </w:t>
      </w:r>
      <w:r w:rsidR="00B07E58" w:rsidRPr="0065581D">
        <w:rPr>
          <w:b/>
          <w:bCs/>
          <w:i/>
          <w:iCs/>
          <w:sz w:val="24"/>
          <w:szCs w:val="24"/>
        </w:rPr>
        <w:t>m</w:t>
      </w:r>
      <w:r w:rsidRPr="0065581D">
        <w:rPr>
          <w:b/>
          <w:bCs/>
          <w:i/>
          <w:iCs/>
          <w:sz w:val="24"/>
          <w:szCs w:val="24"/>
        </w:rPr>
        <w:t>anagement</w:t>
      </w:r>
      <w:r w:rsidRPr="0065581D">
        <w:rPr>
          <w:b/>
          <w:bCs/>
          <w:sz w:val="24"/>
          <w:szCs w:val="24"/>
        </w:rPr>
        <w:t xml:space="preserve">: </w:t>
      </w:r>
      <w:proofErr w:type="spellStart"/>
      <w:r w:rsidR="00951CAF" w:rsidRPr="0065581D">
        <w:rPr>
          <w:b/>
          <w:bCs/>
          <w:sz w:val="24"/>
          <w:szCs w:val="24"/>
        </w:rPr>
        <w:t>Lorenzett</w:t>
      </w:r>
      <w:r w:rsidR="00C9727D" w:rsidRPr="0065581D">
        <w:rPr>
          <w:b/>
          <w:bCs/>
          <w:sz w:val="24"/>
          <w:szCs w:val="24"/>
        </w:rPr>
        <w:t>i</w:t>
      </w:r>
      <w:proofErr w:type="spellEnd"/>
      <w:r w:rsidRPr="0065581D">
        <w:rPr>
          <w:b/>
          <w:bCs/>
          <w:sz w:val="24"/>
          <w:szCs w:val="24"/>
        </w:rPr>
        <w:t xml:space="preserve">, </w:t>
      </w:r>
      <w:proofErr w:type="spellStart"/>
      <w:r w:rsidR="00951CAF" w:rsidRPr="0065581D">
        <w:rPr>
          <w:b/>
          <w:bCs/>
          <w:sz w:val="24"/>
          <w:szCs w:val="24"/>
        </w:rPr>
        <w:t>Bentham</w:t>
      </w:r>
      <w:proofErr w:type="spellEnd"/>
      <w:r w:rsidRPr="0065581D">
        <w:rPr>
          <w:b/>
          <w:bCs/>
          <w:sz w:val="24"/>
          <w:szCs w:val="24"/>
        </w:rPr>
        <w:t xml:space="preserve"> en de T-</w:t>
      </w:r>
      <w:proofErr w:type="spellStart"/>
      <w:r w:rsidRPr="0065581D">
        <w:rPr>
          <w:b/>
          <w:bCs/>
          <w:sz w:val="24"/>
          <w:szCs w:val="24"/>
        </w:rPr>
        <w:t>shaped</w:t>
      </w:r>
      <w:proofErr w:type="spellEnd"/>
      <w:r w:rsidRPr="0065581D">
        <w:rPr>
          <w:b/>
          <w:bCs/>
          <w:sz w:val="24"/>
          <w:szCs w:val="24"/>
        </w:rPr>
        <w:t xml:space="preserve"> </w:t>
      </w:r>
      <w:proofErr w:type="spellStart"/>
      <w:r w:rsidRPr="0065581D">
        <w:rPr>
          <w:b/>
          <w:bCs/>
          <w:sz w:val="24"/>
          <w:szCs w:val="24"/>
        </w:rPr>
        <w:t>lawyer</w:t>
      </w:r>
      <w:proofErr w:type="spellEnd"/>
    </w:p>
    <w:p w14:paraId="1280AE5F" w14:textId="6DAE3592" w:rsidR="007D127C" w:rsidRPr="007D127C" w:rsidRDefault="007D127C" w:rsidP="004424F4">
      <w:pPr>
        <w:pStyle w:val="Geenafstand"/>
      </w:pPr>
    </w:p>
    <w:p w14:paraId="4F4A11AE" w14:textId="2B4C8A4D" w:rsidR="007D127C" w:rsidRPr="007D127C" w:rsidRDefault="007D127C" w:rsidP="004424F4">
      <w:pPr>
        <w:pStyle w:val="Geenafstand"/>
      </w:pPr>
      <w:r w:rsidRPr="007D127C">
        <w:t>Lukas van den Berge</w:t>
      </w:r>
      <w:r>
        <w:t>*</w:t>
      </w:r>
    </w:p>
    <w:p w14:paraId="1DC3D1B1" w14:textId="77777777" w:rsidR="00807B4C" w:rsidRPr="00461463" w:rsidRDefault="00807B4C" w:rsidP="004424F4">
      <w:pPr>
        <w:pStyle w:val="Geenafstand"/>
      </w:pPr>
    </w:p>
    <w:p w14:paraId="02302062" w14:textId="7EEC77A2" w:rsidR="001010EF" w:rsidRPr="00461463" w:rsidRDefault="003D1338" w:rsidP="004424F4">
      <w:pPr>
        <w:pStyle w:val="Geenafstand"/>
        <w:rPr>
          <w:b/>
          <w:bCs/>
        </w:rPr>
      </w:pPr>
      <w:r w:rsidRPr="00461463">
        <w:rPr>
          <w:b/>
          <w:bCs/>
        </w:rPr>
        <w:t xml:space="preserve">1. </w:t>
      </w:r>
      <w:r w:rsidR="001010EF" w:rsidRPr="00461463">
        <w:rPr>
          <w:b/>
          <w:bCs/>
        </w:rPr>
        <w:t>Inleiding</w:t>
      </w:r>
      <w:r w:rsidR="00AA3136">
        <w:rPr>
          <w:b/>
          <w:bCs/>
        </w:rPr>
        <w:t>: de taak van de jurist</w:t>
      </w:r>
    </w:p>
    <w:p w14:paraId="7C503C0E" w14:textId="6CCC79D0" w:rsidR="00C31B56" w:rsidRPr="00461463" w:rsidRDefault="002916B1" w:rsidP="004424F4">
      <w:pPr>
        <w:pStyle w:val="Geenafstand"/>
      </w:pPr>
      <w:r w:rsidRPr="00461463">
        <w:t>Ton Hol</w:t>
      </w:r>
      <w:r w:rsidR="00546CC7" w:rsidRPr="00461463">
        <w:t xml:space="preserve">: </w:t>
      </w:r>
      <w:r w:rsidR="003953CE" w:rsidRPr="00461463">
        <w:t xml:space="preserve"> </w:t>
      </w:r>
      <w:r w:rsidRPr="00461463">
        <w:t xml:space="preserve">een bekend gezicht voor haast iedereen die ergens in de afgelopen dertig jaar </w:t>
      </w:r>
      <w:r w:rsidR="00630114" w:rsidRPr="00461463">
        <w:t xml:space="preserve">rechten studeerde aan de </w:t>
      </w:r>
      <w:r w:rsidRPr="00461463">
        <w:t xml:space="preserve">Universiteit Utrecht. Meteen bij de eerste hoorcolleges kregen de studenten met hem te maken: een gedistingeerd man, </w:t>
      </w:r>
      <w:r w:rsidR="007E743C" w:rsidRPr="00461463">
        <w:t xml:space="preserve">galant en voorkomend, </w:t>
      </w:r>
      <w:r w:rsidR="004424F4" w:rsidRPr="00461463">
        <w:t xml:space="preserve">soms scherp in zijn oordeel maar altijd </w:t>
      </w:r>
      <w:proofErr w:type="spellStart"/>
      <w:r w:rsidR="004424F4" w:rsidRPr="00461463">
        <w:rPr>
          <w:i/>
          <w:iCs/>
        </w:rPr>
        <w:t>every</w:t>
      </w:r>
      <w:proofErr w:type="spellEnd"/>
      <w:r w:rsidR="004424F4" w:rsidRPr="00461463">
        <w:rPr>
          <w:i/>
          <w:iCs/>
        </w:rPr>
        <w:t xml:space="preserve"> inch a gentleman</w:t>
      </w:r>
      <w:r w:rsidR="007E743C" w:rsidRPr="00461463">
        <w:t>. Een hoogleraar in de encyclopedie van het recht</w:t>
      </w:r>
      <w:r w:rsidR="00546CC7" w:rsidRPr="00461463">
        <w:t xml:space="preserve"> die</w:t>
      </w:r>
      <w:r w:rsidR="007E743C" w:rsidRPr="00461463">
        <w:t xml:space="preserve"> </w:t>
      </w:r>
      <w:r w:rsidR="00C31B56" w:rsidRPr="00461463">
        <w:t xml:space="preserve">graag voorbeelden gebruikt </w:t>
      </w:r>
      <w:r w:rsidR="004D51F6" w:rsidRPr="00461463">
        <w:t xml:space="preserve">uit de rechtspraktijk, maar de stof ook graag toelicht aan de hand van </w:t>
      </w:r>
      <w:r w:rsidR="007F3A2F" w:rsidRPr="00461463">
        <w:t xml:space="preserve">boeken, toneelstukken, </w:t>
      </w:r>
      <w:r w:rsidR="004D51F6" w:rsidRPr="00461463">
        <w:t>schilderi</w:t>
      </w:r>
      <w:r w:rsidR="007F3A2F" w:rsidRPr="00461463">
        <w:t xml:space="preserve">ngen, </w:t>
      </w:r>
      <w:r w:rsidR="004D51F6" w:rsidRPr="00461463">
        <w:t>gebouwen</w:t>
      </w:r>
      <w:r w:rsidR="007F3A2F" w:rsidRPr="00461463">
        <w:t xml:space="preserve"> en ga zo maar door. Het kan haast niet anders of de eerstejaarsstudenten moeten </w:t>
      </w:r>
      <w:r w:rsidR="00B07E58">
        <w:t xml:space="preserve">zich soms in de verkeerde collegezaal hebben gewaand. </w:t>
      </w:r>
      <w:r w:rsidR="007F3A2F" w:rsidRPr="00461463">
        <w:t xml:space="preserve">Voor hun neus zagen zij een deftige meneer vol toewijding vertellen over </w:t>
      </w:r>
      <w:r w:rsidR="00A61B32" w:rsidRPr="00461463">
        <w:t xml:space="preserve">Griekse tragedies, </w:t>
      </w:r>
      <w:r w:rsidR="007F3A2F" w:rsidRPr="00461463">
        <w:t xml:space="preserve">de </w:t>
      </w:r>
      <w:r w:rsidR="009C4FBD" w:rsidRPr="00461463">
        <w:t xml:space="preserve">gerechtslinde bij de Germanen, magische cirkels, </w:t>
      </w:r>
      <w:r w:rsidR="00C31B56" w:rsidRPr="00461463">
        <w:t>het zwart</w:t>
      </w:r>
      <w:r w:rsidR="004047BC" w:rsidRPr="00461463">
        <w:t xml:space="preserve"> van de toga</w:t>
      </w:r>
      <w:r w:rsidR="00C31B56" w:rsidRPr="00461463">
        <w:t xml:space="preserve"> als de kleur van de dood, </w:t>
      </w:r>
      <w:r w:rsidR="009C4FBD" w:rsidRPr="00461463">
        <w:t xml:space="preserve">de wilde avonturen van </w:t>
      </w:r>
      <w:proofErr w:type="spellStart"/>
      <w:r w:rsidR="009C4FBD" w:rsidRPr="00461463">
        <w:t>Marqies</w:t>
      </w:r>
      <w:proofErr w:type="spellEnd"/>
      <w:r w:rsidR="009C4FBD" w:rsidRPr="00461463">
        <w:t xml:space="preserve"> de </w:t>
      </w:r>
      <w:proofErr w:type="spellStart"/>
      <w:r w:rsidR="009C4FBD" w:rsidRPr="00461463">
        <w:t>Sade</w:t>
      </w:r>
      <w:proofErr w:type="spellEnd"/>
      <w:r w:rsidR="009C4FBD" w:rsidRPr="00461463">
        <w:t xml:space="preserve"> </w:t>
      </w:r>
      <w:r w:rsidR="00F75930" w:rsidRPr="00461463">
        <w:t>en de architectuur van gerechtsgebouwen.</w:t>
      </w:r>
      <w:r w:rsidR="009620B6" w:rsidRPr="00461463">
        <w:rPr>
          <w:rStyle w:val="Voetnootmarkering"/>
        </w:rPr>
        <w:footnoteReference w:id="1"/>
      </w:r>
      <w:r w:rsidR="00F75930" w:rsidRPr="00461463">
        <w:t xml:space="preserve"> Waren de studenten soms per ongeluk bij een college in de kunstgeschiedenis beland? </w:t>
      </w:r>
      <w:r w:rsidR="0063250E" w:rsidRPr="00461463">
        <w:t xml:space="preserve">Gelukkig lukte het Ton meestal </w:t>
      </w:r>
      <w:r w:rsidR="00F75930" w:rsidRPr="00461463">
        <w:t>op tijd weer terug te keren bij de kern van zijn betoog, zodat althans de meeste studenten uiteindelijk begr</w:t>
      </w:r>
      <w:r w:rsidR="00C31B56" w:rsidRPr="00461463">
        <w:t xml:space="preserve">epen </w:t>
      </w:r>
      <w:r w:rsidR="00F75930" w:rsidRPr="00461463">
        <w:t>wat al die uitweidingen</w:t>
      </w:r>
      <w:r w:rsidR="00C31B56" w:rsidRPr="00461463">
        <w:t xml:space="preserve"> te maken hadden met de studie van hun keuze. </w:t>
      </w:r>
    </w:p>
    <w:p w14:paraId="2D1CCD3D" w14:textId="0A297654" w:rsidR="00C31B56" w:rsidRPr="00461463" w:rsidRDefault="00C31B56" w:rsidP="004424F4">
      <w:pPr>
        <w:pStyle w:val="Geenafstand"/>
      </w:pPr>
    </w:p>
    <w:p w14:paraId="7AA7C8CD" w14:textId="1B1B9F29" w:rsidR="00642A67" w:rsidRPr="00461463" w:rsidRDefault="00855D64" w:rsidP="004424F4">
      <w:pPr>
        <w:pStyle w:val="Geenafstand"/>
      </w:pPr>
      <w:r w:rsidRPr="00461463">
        <w:t xml:space="preserve">In deze vreemde tijden van een pandemische </w:t>
      </w:r>
      <w:r w:rsidR="00072E17">
        <w:t xml:space="preserve">verspreiding </w:t>
      </w:r>
      <w:r w:rsidRPr="00461463">
        <w:t xml:space="preserve">van een gevaarlijk virus, zo zal ik betogen in deze bijdrage, zijn Tons uitweidingen </w:t>
      </w:r>
      <w:r w:rsidR="00D832D1" w:rsidRPr="00461463">
        <w:t xml:space="preserve">over de bredere cultuurhistorische en maatschappelijke plaats van het recht </w:t>
      </w:r>
      <w:r w:rsidRPr="00461463">
        <w:t xml:space="preserve">relevanter dan ooit. </w:t>
      </w:r>
      <w:r w:rsidR="00DA5574" w:rsidRPr="00461463">
        <w:t xml:space="preserve">Ter bezwering van de coronacrisis zijn tal van maatregelen nodig die vergaand inbreuk maken op klassieke vrijheidsrechten van burgers. </w:t>
      </w:r>
      <w:r w:rsidR="00B709BB" w:rsidRPr="00461463">
        <w:t xml:space="preserve">Bij het </w:t>
      </w:r>
      <w:r w:rsidR="004A3040" w:rsidRPr="00461463">
        <w:t xml:space="preserve">bepalen van het beleid </w:t>
      </w:r>
      <w:r w:rsidR="007025AF" w:rsidRPr="00461463">
        <w:t>steunt de</w:t>
      </w:r>
      <w:r w:rsidR="00B709BB" w:rsidRPr="00461463">
        <w:t xml:space="preserve"> regering </w:t>
      </w:r>
      <w:r w:rsidR="003C60BC" w:rsidRPr="00461463">
        <w:t xml:space="preserve">al vanaf het begin van de crisis </w:t>
      </w:r>
      <w:r w:rsidR="008E0AB5" w:rsidRPr="00461463">
        <w:t xml:space="preserve">sterk </w:t>
      </w:r>
      <w:r w:rsidR="007025AF" w:rsidRPr="00461463">
        <w:t>op</w:t>
      </w:r>
      <w:r w:rsidR="001A216F" w:rsidRPr="00461463">
        <w:t xml:space="preserve"> de adviezen van</w:t>
      </w:r>
      <w:r w:rsidR="008E0AB5" w:rsidRPr="00461463">
        <w:t xml:space="preserve"> een team </w:t>
      </w:r>
      <w:r w:rsidR="001A216F" w:rsidRPr="00461463">
        <w:t xml:space="preserve">van </w:t>
      </w:r>
      <w:r w:rsidR="002E485D" w:rsidRPr="00461463">
        <w:t>infectiologen, virologen</w:t>
      </w:r>
      <w:r w:rsidR="001A216F" w:rsidRPr="00461463">
        <w:t>,</w:t>
      </w:r>
      <w:r w:rsidR="00217175" w:rsidRPr="00461463">
        <w:t xml:space="preserve"> </w:t>
      </w:r>
      <w:r w:rsidR="001A216F" w:rsidRPr="00461463">
        <w:t xml:space="preserve">epidemiologen en intensivisten dat bekendstaat als het </w:t>
      </w:r>
      <w:proofErr w:type="spellStart"/>
      <w:r w:rsidR="001A216F" w:rsidRPr="00461463">
        <w:t>Outbreak</w:t>
      </w:r>
      <w:proofErr w:type="spellEnd"/>
      <w:r w:rsidR="001A216F" w:rsidRPr="00461463">
        <w:t xml:space="preserve"> Management Team</w:t>
      </w:r>
      <w:r w:rsidR="004A3040" w:rsidRPr="00461463">
        <w:t xml:space="preserve"> (OMT)</w:t>
      </w:r>
      <w:r w:rsidR="001A216F" w:rsidRPr="00461463">
        <w:t>.</w:t>
      </w:r>
      <w:r w:rsidR="002E485D" w:rsidRPr="00461463">
        <w:rPr>
          <w:rStyle w:val="Voetnootmarkering"/>
        </w:rPr>
        <w:footnoteReference w:id="2"/>
      </w:r>
      <w:r w:rsidR="003C60BC" w:rsidRPr="00461463">
        <w:t xml:space="preserve"> Inmiddels gaan steeds meer stemmen </w:t>
      </w:r>
      <w:r w:rsidR="000B521C">
        <w:t xml:space="preserve">op </w:t>
      </w:r>
      <w:r w:rsidR="00BE4624" w:rsidRPr="00461463">
        <w:t xml:space="preserve">tot uitbreiding van </w:t>
      </w:r>
      <w:r w:rsidR="004B5A2B" w:rsidRPr="00461463">
        <w:t xml:space="preserve">het OMT </w:t>
      </w:r>
      <w:r w:rsidR="00BE4624" w:rsidRPr="00461463">
        <w:t xml:space="preserve">met </w:t>
      </w:r>
      <w:r w:rsidR="004B5A2B" w:rsidRPr="00461463">
        <w:t>professionals in, onder meer, de economie, de sociale psychologie</w:t>
      </w:r>
      <w:r w:rsidR="00AA3136">
        <w:t xml:space="preserve"> en</w:t>
      </w:r>
      <w:r w:rsidR="004B5A2B" w:rsidRPr="00461463">
        <w:t xml:space="preserve"> informati</w:t>
      </w:r>
      <w:r w:rsidR="00AA3136">
        <w:t>e- en communicatietechnologie.</w:t>
      </w:r>
      <w:r w:rsidR="002E485D" w:rsidRPr="00461463">
        <w:rPr>
          <w:rStyle w:val="Voetnootmarkering"/>
        </w:rPr>
        <w:footnoteReference w:id="3"/>
      </w:r>
      <w:r w:rsidR="004B5A2B" w:rsidRPr="00461463">
        <w:t xml:space="preserve"> In de discussie over </w:t>
      </w:r>
      <w:r w:rsidR="00BE4624" w:rsidRPr="00461463">
        <w:t xml:space="preserve">de te varen koers </w:t>
      </w:r>
      <w:r w:rsidR="004B5A2B" w:rsidRPr="00461463">
        <w:t>zijn juristen tot nog toe vrij onzichtbaar gebleven</w:t>
      </w:r>
      <w:r w:rsidR="00642A67" w:rsidRPr="00461463">
        <w:t>.</w:t>
      </w:r>
      <w:r w:rsidR="00096109" w:rsidRPr="00461463">
        <w:t xml:space="preserve"> Natuurlijk: juristen</w:t>
      </w:r>
      <w:r w:rsidR="00BE4624" w:rsidRPr="00461463">
        <w:t xml:space="preserve"> </w:t>
      </w:r>
      <w:r w:rsidR="00096109" w:rsidRPr="00461463">
        <w:t xml:space="preserve">spelen hoe dan ook een belangrijke rol bij de technisch-juridische uitvoering </w:t>
      </w:r>
      <w:r w:rsidR="00BE4624" w:rsidRPr="00461463">
        <w:t xml:space="preserve">en afwikkeling </w:t>
      </w:r>
      <w:r w:rsidR="00096109" w:rsidRPr="00461463">
        <w:t xml:space="preserve">van </w:t>
      </w:r>
      <w:r w:rsidR="00BE4624" w:rsidRPr="00461463">
        <w:t xml:space="preserve">maatregelen zoals die door anderen </w:t>
      </w:r>
      <w:r w:rsidR="00AA3136">
        <w:t>zijn voorgekookt.</w:t>
      </w:r>
      <w:r w:rsidR="00BE4624" w:rsidRPr="00461463">
        <w:t xml:space="preserve"> Maar wie de discussie goed volgt, kan zich nauwelijks onttrekken aan de indruk dat hun rol bij het bepalen van het beleid zelf vrij beperkt is, terwijl de </w:t>
      </w:r>
      <w:r w:rsidR="00EE58BF" w:rsidRPr="00461463">
        <w:t xml:space="preserve">fundamentele </w:t>
      </w:r>
      <w:r w:rsidR="00642A67" w:rsidRPr="00461463">
        <w:t>juridische problemen</w:t>
      </w:r>
      <w:r w:rsidR="00EE58BF" w:rsidRPr="00461463">
        <w:t xml:space="preserve"> en dilemma’s</w:t>
      </w:r>
      <w:r w:rsidR="00642A67" w:rsidRPr="00461463">
        <w:t xml:space="preserve"> die de crisis oproept er toch niet</w:t>
      </w:r>
      <w:r w:rsidR="00BE4624" w:rsidRPr="00461463">
        <w:t xml:space="preserve"> bepaald</w:t>
      </w:r>
      <w:r w:rsidR="00642A67" w:rsidRPr="00461463">
        <w:t xml:space="preserve"> om liegen.</w:t>
      </w:r>
    </w:p>
    <w:p w14:paraId="16F3A808" w14:textId="1C81ED69" w:rsidR="00EE58BF" w:rsidRPr="00461463" w:rsidRDefault="00EE58BF" w:rsidP="004424F4">
      <w:pPr>
        <w:pStyle w:val="Geenafstand"/>
      </w:pPr>
    </w:p>
    <w:p w14:paraId="021A0455" w14:textId="14184D6D" w:rsidR="00BE4624" w:rsidRPr="00461463" w:rsidRDefault="003F0133" w:rsidP="004424F4">
      <w:pPr>
        <w:pStyle w:val="Geenafstand"/>
      </w:pPr>
      <w:r w:rsidRPr="00461463">
        <w:t xml:space="preserve">Een belangrijke verklaring voor de </w:t>
      </w:r>
      <w:r w:rsidR="001618FD" w:rsidRPr="00461463">
        <w:t xml:space="preserve">marginale </w:t>
      </w:r>
      <w:r w:rsidRPr="00461463">
        <w:t xml:space="preserve">positie die juristen vaak innemen bij beleidsbepaling </w:t>
      </w:r>
      <w:r w:rsidR="00C161D4" w:rsidRPr="00461463">
        <w:t xml:space="preserve">en politieke besluitvorming </w:t>
      </w:r>
      <w:r w:rsidR="00AB4AF5" w:rsidRPr="00461463">
        <w:t>is gelegen in</w:t>
      </w:r>
      <w:r w:rsidR="00457B67" w:rsidRPr="00461463">
        <w:t xml:space="preserve"> de</w:t>
      </w:r>
      <w:r w:rsidR="001618FD" w:rsidRPr="00461463">
        <w:t xml:space="preserve"> beperkte opvatting van het object van de rechtswetenschap zoals die</w:t>
      </w:r>
      <w:r w:rsidR="00D05D21" w:rsidRPr="00461463">
        <w:t xml:space="preserve"> in Nederland al haast sinds mensenheugenis dominant is. De taak van de jurist, aldus recent </w:t>
      </w:r>
      <w:r w:rsidR="00D05D21" w:rsidRPr="00461463">
        <w:lastRenderedPageBreak/>
        <w:t xml:space="preserve">bijvoorbeeld Reinout </w:t>
      </w:r>
      <w:proofErr w:type="spellStart"/>
      <w:r w:rsidR="00D05D21" w:rsidRPr="00461463">
        <w:t>Wibier</w:t>
      </w:r>
      <w:proofErr w:type="spellEnd"/>
      <w:r w:rsidR="00D05D21" w:rsidRPr="00461463">
        <w:t>, bestaat slechts uit het in kaart brengen, ordenen en systematiseren van het bestaande recht.</w:t>
      </w:r>
      <w:r w:rsidR="008E5E75" w:rsidRPr="00461463">
        <w:rPr>
          <w:rStyle w:val="Voetnootmarkering"/>
        </w:rPr>
        <w:footnoteReference w:id="4"/>
      </w:r>
      <w:r w:rsidR="00D05D21" w:rsidRPr="00461463">
        <w:t xml:space="preserve"> </w:t>
      </w:r>
      <w:r w:rsidR="00401D72" w:rsidRPr="00461463">
        <w:t xml:space="preserve">Tot een oordeel over wenselijk recht zou de rechtswetenschapper niet in het bijzonder zijn geëquipeerd. Hij kan natuurlijk wel nagaan in hoeverre bepaalde maatregelen eventueel in het juridische systeem vallen in te passen, maar de vraag naar de wenselijkheid van die maatregelen valt volgens </w:t>
      </w:r>
      <w:proofErr w:type="spellStart"/>
      <w:r w:rsidR="00401D72" w:rsidRPr="00461463">
        <w:t>Wibier</w:t>
      </w:r>
      <w:proofErr w:type="spellEnd"/>
      <w:r w:rsidR="00401D72" w:rsidRPr="00461463">
        <w:t xml:space="preserve"> buiten het domein van zijn academische discipline. </w:t>
      </w:r>
      <w:r w:rsidR="00257DA5" w:rsidRPr="00461463">
        <w:t xml:space="preserve">Waar een dergelijk positivisme hoogtij viert, is het natuurlijk niet vreemd dat </w:t>
      </w:r>
      <w:r w:rsidR="008A560B" w:rsidRPr="00461463">
        <w:t xml:space="preserve">de </w:t>
      </w:r>
      <w:r w:rsidR="00257DA5" w:rsidRPr="00461463">
        <w:t xml:space="preserve">jurist op de burelen van </w:t>
      </w:r>
      <w:r w:rsidR="00EF3BE2" w:rsidRPr="00461463">
        <w:t>overheids</w:t>
      </w:r>
      <w:r w:rsidR="00257DA5" w:rsidRPr="00461463">
        <w:t>instanties voornamelijk functione</w:t>
      </w:r>
      <w:r w:rsidR="008A560B" w:rsidRPr="00461463">
        <w:t>e</w:t>
      </w:r>
      <w:r w:rsidR="00257DA5" w:rsidRPr="00461463">
        <w:t>r</w:t>
      </w:r>
      <w:r w:rsidR="008A560B" w:rsidRPr="00461463">
        <w:t>t</w:t>
      </w:r>
      <w:r w:rsidR="00257DA5" w:rsidRPr="00461463">
        <w:t xml:space="preserve"> als de </w:t>
      </w:r>
      <w:proofErr w:type="spellStart"/>
      <w:r w:rsidR="000B3FE5" w:rsidRPr="00461463">
        <w:t>co</w:t>
      </w:r>
      <w:r w:rsidR="00257DA5" w:rsidRPr="00461463">
        <w:t>-assistent</w:t>
      </w:r>
      <w:proofErr w:type="spellEnd"/>
      <w:r w:rsidR="00257DA5" w:rsidRPr="00461463">
        <w:t xml:space="preserve"> die voorbereidingen treft en wond</w:t>
      </w:r>
      <w:r w:rsidR="002F36E1" w:rsidRPr="00461463">
        <w:t>en</w:t>
      </w:r>
      <w:r w:rsidR="00257DA5" w:rsidRPr="00461463">
        <w:t xml:space="preserve"> dichthecht </w:t>
      </w:r>
      <w:r w:rsidR="002F36E1" w:rsidRPr="00461463">
        <w:t xml:space="preserve">maar de </w:t>
      </w:r>
      <w:r w:rsidR="00257DA5" w:rsidRPr="00461463">
        <w:t>echte operatie</w:t>
      </w:r>
      <w:r w:rsidR="002F36E1" w:rsidRPr="00461463">
        <w:t>s</w:t>
      </w:r>
      <w:r w:rsidR="00257DA5" w:rsidRPr="00461463">
        <w:t xml:space="preserve"> aan de chirurg zelf overlaat.</w:t>
      </w:r>
      <w:r w:rsidR="00E5063A" w:rsidRPr="00461463">
        <w:rPr>
          <w:rStyle w:val="Voetnootmarkering"/>
        </w:rPr>
        <w:footnoteReference w:id="5"/>
      </w:r>
      <w:r w:rsidR="00257DA5" w:rsidRPr="00461463">
        <w:t xml:space="preserve"> </w:t>
      </w:r>
      <w:r w:rsidR="00EF3BE2" w:rsidRPr="00461463">
        <w:t>Tons uitweidingen over de maatschappelijke plaats van het recht, zo betoog ik in deze bijdrage, leren ons onder meer dat de secundaire positie van de jurist bij beleidsvorming niet vanzelf spreekt. Zeker in tijden van crisis is dat een uiterst belangrijke les.</w:t>
      </w:r>
    </w:p>
    <w:p w14:paraId="43B260D8" w14:textId="77777777" w:rsidR="001010EF" w:rsidRPr="00461463" w:rsidRDefault="001010EF" w:rsidP="004424F4">
      <w:pPr>
        <w:pStyle w:val="Geenafstand"/>
      </w:pPr>
    </w:p>
    <w:p w14:paraId="24AAC19B" w14:textId="0694AD42" w:rsidR="001010EF" w:rsidRPr="00461463" w:rsidRDefault="001010EF" w:rsidP="004424F4">
      <w:pPr>
        <w:pStyle w:val="Geenafstand"/>
        <w:rPr>
          <w:b/>
          <w:bCs/>
        </w:rPr>
      </w:pPr>
      <w:r w:rsidRPr="00461463">
        <w:rPr>
          <w:b/>
          <w:bCs/>
        </w:rPr>
        <w:t xml:space="preserve">2. </w:t>
      </w:r>
      <w:r w:rsidR="00855D64" w:rsidRPr="00461463">
        <w:rPr>
          <w:b/>
          <w:bCs/>
        </w:rPr>
        <w:t>Rechtvaardigheid en doelmatigheid: v</w:t>
      </w:r>
      <w:r w:rsidRPr="00461463">
        <w:rPr>
          <w:b/>
          <w:bCs/>
        </w:rPr>
        <w:t>erbeelding van het besturen</w:t>
      </w:r>
    </w:p>
    <w:p w14:paraId="18E0B717" w14:textId="718BFFEA" w:rsidR="00C46FA2" w:rsidRDefault="00C31B56" w:rsidP="004424F4">
      <w:pPr>
        <w:pStyle w:val="Geenafstand"/>
      </w:pPr>
      <w:r w:rsidRPr="00461463">
        <w:t>Een telkens terugkerend onderdeel van Tons colleges – en ook van zijn publicaties – is</w:t>
      </w:r>
      <w:r w:rsidR="000732F6" w:rsidRPr="00461463">
        <w:t xml:space="preserve"> </w:t>
      </w:r>
      <w:proofErr w:type="spellStart"/>
      <w:r w:rsidR="000732F6" w:rsidRPr="00461463">
        <w:t>Ambrogio</w:t>
      </w:r>
      <w:proofErr w:type="spellEnd"/>
      <w:r w:rsidRPr="00461463">
        <w:t xml:space="preserve"> Lorenzetti</w:t>
      </w:r>
      <w:r w:rsidR="000732F6" w:rsidRPr="00461463">
        <w:t>’</w:t>
      </w:r>
      <w:r w:rsidRPr="00461463">
        <w:t xml:space="preserve">s verbeelding van het goede bestuur in het </w:t>
      </w:r>
      <w:r w:rsidR="000732F6" w:rsidRPr="00461463">
        <w:t xml:space="preserve">stadhuis </w:t>
      </w:r>
      <w:r w:rsidRPr="00461463">
        <w:t>van Siena</w:t>
      </w:r>
      <w:r w:rsidR="000732F6" w:rsidRPr="00461463">
        <w:t>.</w:t>
      </w:r>
      <w:r w:rsidR="00EC6449" w:rsidRPr="00461463">
        <w:rPr>
          <w:rStyle w:val="Voetnootmarkering"/>
        </w:rPr>
        <w:footnoteReference w:id="6"/>
      </w:r>
      <w:r w:rsidR="000732F6" w:rsidRPr="00461463">
        <w:t xml:space="preserve"> Daarbij gaat het om de fresco’s die </w:t>
      </w:r>
      <w:proofErr w:type="spellStart"/>
      <w:r w:rsidR="000732F6" w:rsidRPr="00461463">
        <w:t>Lorenzetti</w:t>
      </w:r>
      <w:proofErr w:type="spellEnd"/>
      <w:r w:rsidR="000732F6" w:rsidRPr="00461463">
        <w:t xml:space="preserve"> in </w:t>
      </w:r>
      <w:r w:rsidR="00A7557E" w:rsidRPr="00461463">
        <w:t xml:space="preserve">de jaren </w:t>
      </w:r>
      <w:r w:rsidR="000732F6" w:rsidRPr="00461463">
        <w:t>1338</w:t>
      </w:r>
      <w:r w:rsidR="00A7557E" w:rsidRPr="00461463">
        <w:t>-1339</w:t>
      </w:r>
      <w:r w:rsidR="000732F6" w:rsidRPr="00461463">
        <w:t xml:space="preserve"> aanbracht op de wanden van de zaal waar het</w:t>
      </w:r>
      <w:r w:rsidR="0088751D" w:rsidRPr="00461463">
        <w:t xml:space="preserve"> stadsbestuur </w:t>
      </w:r>
      <w:r w:rsidR="00934245" w:rsidRPr="00461463">
        <w:t xml:space="preserve">bijeenkwam om te delibereren over </w:t>
      </w:r>
      <w:r w:rsidR="005C20EE" w:rsidRPr="00461463">
        <w:t xml:space="preserve">belangrijke beslissingen. Tons belangstelling gaat vooral uit naar </w:t>
      </w:r>
      <w:r w:rsidR="004047BC" w:rsidRPr="00461463">
        <w:t xml:space="preserve">het fresco waarop te zien is hoe </w:t>
      </w:r>
      <w:r w:rsidR="00951CAF" w:rsidRPr="00461463">
        <w:t xml:space="preserve">de allegorische verbeeldingen van </w:t>
      </w:r>
      <w:r w:rsidR="004047BC" w:rsidRPr="00461463">
        <w:t>Gerechtigheid (Justitia) en het Goede Bestuur gezamenlijk zorg dragen voor gelijkheid, orde en eendracht onder de burgers</w:t>
      </w:r>
      <w:r w:rsidR="006C795C">
        <w:t xml:space="preserve"> (afbeelding 1)</w:t>
      </w:r>
      <w:r w:rsidR="003953CE" w:rsidRPr="00461463">
        <w:t xml:space="preserve">. </w:t>
      </w:r>
      <w:r w:rsidR="008B57E2" w:rsidRPr="00461463">
        <w:t xml:space="preserve">Aan de linkerkant van het fresco zien we </w:t>
      </w:r>
      <w:r w:rsidR="00E92649" w:rsidRPr="00461463">
        <w:t xml:space="preserve">hoe Justitia een weegschaal in balans houdt waarvan twee draden afhangen. Die draden komen bij elkaar in de hand van Eendracht (Concordia), die er een stevig koord van knoopt </w:t>
      </w:r>
      <w:r w:rsidR="008B57E2" w:rsidRPr="00461463">
        <w:t xml:space="preserve">dat burgers samenbindt. Aan de rechterkant </w:t>
      </w:r>
      <w:r w:rsidR="005F59B4" w:rsidRPr="00461463">
        <w:t>van het fresco zetelt een</w:t>
      </w:r>
      <w:r w:rsidR="0088751D" w:rsidRPr="00461463">
        <w:t xml:space="preserve"> </w:t>
      </w:r>
      <w:r w:rsidR="00C46FA2">
        <w:t xml:space="preserve">soort </w:t>
      </w:r>
      <w:r w:rsidR="005F59B4" w:rsidRPr="00461463">
        <w:t xml:space="preserve">koningsfiguur die </w:t>
      </w:r>
      <w:r w:rsidR="008B57E2" w:rsidRPr="00461463">
        <w:t>het Goede Bestuur</w:t>
      </w:r>
      <w:r w:rsidR="005F59B4" w:rsidRPr="00461463">
        <w:t xml:space="preserve"> uitbeeldt. Wie goed kijkt, ziet dat het koord dat de burgers bijeenhoudt is vastgebonden aan diens rechterpols</w:t>
      </w:r>
      <w:r w:rsidR="0088751D" w:rsidRPr="00461463">
        <w:t xml:space="preserve">. </w:t>
      </w:r>
      <w:r w:rsidR="00EB2529" w:rsidRPr="00461463">
        <w:t xml:space="preserve">Het </w:t>
      </w:r>
      <w:r w:rsidR="0088751D" w:rsidRPr="00461463">
        <w:t xml:space="preserve">koord der Gerechtigheid dat de burgers onderling verbindt is meteen ook het middel waarmee het bestuur </w:t>
      </w:r>
      <w:r w:rsidR="00934245" w:rsidRPr="00461463">
        <w:t xml:space="preserve">bij de uitoefening van zijn macht </w:t>
      </w:r>
      <w:r w:rsidR="0088751D" w:rsidRPr="00461463">
        <w:t>‘aan het lijntje’ wordt gehouden, aldus Tons op de hem kenmerkende wijze geformuleerde conclusie.</w:t>
      </w:r>
      <w:r w:rsidR="00A235E6" w:rsidRPr="00461463">
        <w:rPr>
          <w:rStyle w:val="Voetnootmarkering"/>
        </w:rPr>
        <w:footnoteReference w:id="7"/>
      </w:r>
      <w:r w:rsidR="0088751D" w:rsidRPr="00461463">
        <w:t xml:space="preserve"> </w:t>
      </w:r>
    </w:p>
    <w:p w14:paraId="22E5ABE5" w14:textId="320AD3B7" w:rsidR="006C795C" w:rsidRDefault="006C795C" w:rsidP="004424F4">
      <w:pPr>
        <w:pStyle w:val="Geenafstand"/>
      </w:pPr>
    </w:p>
    <w:p w14:paraId="6468D56A" w14:textId="75FE48A4" w:rsidR="006C795C" w:rsidRDefault="006C795C" w:rsidP="004424F4">
      <w:pPr>
        <w:pStyle w:val="Geenafstand"/>
      </w:pPr>
      <w:r>
        <w:rPr>
          <w:noProof/>
        </w:rPr>
        <w:lastRenderedPageBreak/>
        <w:drawing>
          <wp:inline distT="0" distB="0" distL="0" distR="0" wp14:anchorId="4567F9EE" wp14:editId="616CA1EF">
            <wp:extent cx="5759612" cy="2680970"/>
            <wp:effectExtent l="0" t="0" r="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702" b="11206"/>
                    <a:stretch/>
                  </pic:blipFill>
                  <pic:spPr bwMode="auto">
                    <a:xfrm>
                      <a:off x="0" y="0"/>
                      <a:ext cx="5760274" cy="2681278"/>
                    </a:xfrm>
                    <a:prstGeom prst="rect">
                      <a:avLst/>
                    </a:prstGeom>
                    <a:noFill/>
                    <a:ln>
                      <a:noFill/>
                    </a:ln>
                    <a:extLst>
                      <a:ext uri="{53640926-AAD7-44D8-BBD7-CCE9431645EC}">
                        <a14:shadowObscured xmlns:a14="http://schemas.microsoft.com/office/drawing/2010/main"/>
                      </a:ext>
                    </a:extLst>
                  </pic:spPr>
                </pic:pic>
              </a:graphicData>
            </a:graphic>
          </wp:inline>
        </w:drawing>
      </w:r>
    </w:p>
    <w:p w14:paraId="505D42AB" w14:textId="138A2AC5" w:rsidR="00C46FA2" w:rsidRPr="00AF6ED1" w:rsidRDefault="006C795C" w:rsidP="004424F4">
      <w:pPr>
        <w:pStyle w:val="Geenafstand"/>
        <w:rPr>
          <w:i/>
          <w:iCs/>
        </w:rPr>
      </w:pPr>
      <w:r w:rsidRPr="00AF6ED1">
        <w:rPr>
          <w:i/>
          <w:iCs/>
        </w:rPr>
        <w:t>Afbeelding 1</w:t>
      </w:r>
      <w:r w:rsidR="00AF6ED1">
        <w:rPr>
          <w:i/>
          <w:iCs/>
        </w:rPr>
        <w:t>. Lorenzetti’s Goed Bestuur, centrale wand</w:t>
      </w:r>
      <w:r w:rsidR="00C87AEB">
        <w:rPr>
          <w:i/>
          <w:iCs/>
        </w:rPr>
        <w:t>.</w:t>
      </w:r>
    </w:p>
    <w:p w14:paraId="7B336E0F" w14:textId="77777777" w:rsidR="006C795C" w:rsidRPr="00461463" w:rsidRDefault="006C795C" w:rsidP="004424F4">
      <w:pPr>
        <w:pStyle w:val="Geenafstand"/>
      </w:pPr>
    </w:p>
    <w:p w14:paraId="19648507" w14:textId="77777777" w:rsidR="00381A14" w:rsidRPr="00461463" w:rsidRDefault="0088751D" w:rsidP="000B13FE">
      <w:pPr>
        <w:pStyle w:val="Geenafstand"/>
      </w:pPr>
      <w:r w:rsidRPr="00461463">
        <w:t xml:space="preserve">Een ander </w:t>
      </w:r>
      <w:r w:rsidR="00CB59E1" w:rsidRPr="00461463">
        <w:t>beeld van</w:t>
      </w:r>
      <w:r w:rsidR="00146CA9" w:rsidRPr="00461463">
        <w:t xml:space="preserve"> het</w:t>
      </w:r>
      <w:r w:rsidR="00CB59E1" w:rsidRPr="00461463">
        <w:t xml:space="preserve"> besturen </w:t>
      </w:r>
      <w:r w:rsidRPr="00461463">
        <w:t xml:space="preserve">dat zich al heel lang in Tons belangstelling mag verheugen </w:t>
      </w:r>
      <w:r w:rsidR="00906CB9" w:rsidRPr="00461463">
        <w:t>is</w:t>
      </w:r>
      <w:r w:rsidR="00934245" w:rsidRPr="00461463">
        <w:t xml:space="preserve"> </w:t>
      </w:r>
      <w:proofErr w:type="spellStart"/>
      <w:r w:rsidR="00934245" w:rsidRPr="00461463">
        <w:t>Benthams</w:t>
      </w:r>
      <w:proofErr w:type="spellEnd"/>
      <w:r w:rsidR="00934245" w:rsidRPr="00461463">
        <w:t xml:space="preserve"> </w:t>
      </w:r>
      <w:proofErr w:type="spellStart"/>
      <w:r w:rsidR="00934245" w:rsidRPr="00461463">
        <w:t>panopticon</w:t>
      </w:r>
      <w:proofErr w:type="spellEnd"/>
      <w:r w:rsidR="00934245" w:rsidRPr="00461463">
        <w:t>.</w:t>
      </w:r>
      <w:r w:rsidR="00B566E6" w:rsidRPr="00461463">
        <w:rPr>
          <w:rStyle w:val="Voetnootmarkering"/>
        </w:rPr>
        <w:footnoteReference w:id="8"/>
      </w:r>
      <w:r w:rsidR="00934245" w:rsidRPr="00461463">
        <w:t xml:space="preserve"> </w:t>
      </w:r>
      <w:r w:rsidR="00D2761F" w:rsidRPr="00461463">
        <w:t xml:space="preserve">In zijn allereerste academische publicatie, geschreven samen met zijn vrouw Tineke </w:t>
      </w:r>
      <w:proofErr w:type="spellStart"/>
      <w:r w:rsidR="00D2761F" w:rsidRPr="00461463">
        <w:t>Cleiren</w:t>
      </w:r>
      <w:proofErr w:type="spellEnd"/>
      <w:r w:rsidR="00D2761F" w:rsidRPr="00461463">
        <w:t xml:space="preserve">, legt Ton uit dat </w:t>
      </w:r>
      <w:r w:rsidR="000918E9" w:rsidRPr="00461463">
        <w:t>het daarbij gaat om een architectonisch model voor gevangenissen, psychiatrische inrichtingen</w:t>
      </w:r>
      <w:r w:rsidR="00BE4E00" w:rsidRPr="00461463">
        <w:t xml:space="preserve"> en </w:t>
      </w:r>
      <w:r w:rsidR="000918E9" w:rsidRPr="00461463">
        <w:t>werkplaatsen dat maximale controle mogelijk maakt met minimale middelen.</w:t>
      </w:r>
      <w:r w:rsidR="009620B6" w:rsidRPr="00461463">
        <w:rPr>
          <w:rStyle w:val="Voetnootmarkering"/>
        </w:rPr>
        <w:footnoteReference w:id="9"/>
      </w:r>
      <w:r w:rsidR="000918E9" w:rsidRPr="00461463">
        <w:t xml:space="preserve"> Het </w:t>
      </w:r>
      <w:proofErr w:type="spellStart"/>
      <w:r w:rsidR="000918E9" w:rsidRPr="00461463">
        <w:t>panopticon</w:t>
      </w:r>
      <w:proofErr w:type="spellEnd"/>
      <w:r w:rsidR="000918E9" w:rsidRPr="00461463">
        <w:t xml:space="preserve"> is </w:t>
      </w:r>
      <w:r w:rsidR="00D2761F" w:rsidRPr="00461463">
        <w:t>een ringvormig</w:t>
      </w:r>
      <w:r w:rsidR="00BE4E00" w:rsidRPr="00461463">
        <w:t>e</w:t>
      </w:r>
      <w:r w:rsidR="00D2761F" w:rsidRPr="00461463">
        <w:t xml:space="preserve"> </w:t>
      </w:r>
      <w:r w:rsidR="00BE4E00" w:rsidRPr="00461463">
        <w:t xml:space="preserve">constructie </w:t>
      </w:r>
      <w:r w:rsidR="00D2761F" w:rsidRPr="00461463">
        <w:t xml:space="preserve">met een </w:t>
      </w:r>
      <w:r w:rsidR="0062162A" w:rsidRPr="00461463">
        <w:t>wachttoren</w:t>
      </w:r>
      <w:r w:rsidR="00BE4E00" w:rsidRPr="00461463">
        <w:t xml:space="preserve"> in het centrum en afzonderlijke cellen in de schil van het gebouw. Vanuit de toren hebben bewakers onbelemmerd zicht op de personen in de cellen die andersom hun bewaker niet kunnen zien. </w:t>
      </w:r>
      <w:r w:rsidR="0065173E" w:rsidRPr="00461463">
        <w:t xml:space="preserve">Een efficiëntere </w:t>
      </w:r>
      <w:r w:rsidR="00FA5AE3" w:rsidRPr="00461463">
        <w:t>vorm van</w:t>
      </w:r>
      <w:r w:rsidR="0065173E" w:rsidRPr="00461463">
        <w:t xml:space="preserve"> </w:t>
      </w:r>
      <w:proofErr w:type="spellStart"/>
      <w:r w:rsidR="0065173E" w:rsidRPr="00461463">
        <w:t>menshouderij</w:t>
      </w:r>
      <w:proofErr w:type="spellEnd"/>
      <w:r w:rsidR="0065173E" w:rsidRPr="00461463">
        <w:t xml:space="preserve"> is volgens </w:t>
      </w:r>
      <w:proofErr w:type="spellStart"/>
      <w:r w:rsidR="0065173E" w:rsidRPr="00461463">
        <w:t>Bentham</w:t>
      </w:r>
      <w:proofErr w:type="spellEnd"/>
      <w:r w:rsidR="0065173E" w:rsidRPr="00461463">
        <w:t xml:space="preserve"> niet mogelijk. Ten eerste </w:t>
      </w:r>
      <w:r w:rsidR="003D1338" w:rsidRPr="00461463">
        <w:t>is het natuurlijk handig dat de bewakers niet de hele tijd heen en weer hoeven te lopen; vanuit de centrale toren is het immers mogelijk alle personen in de cellen tegelijk in de gaten te houden. En misschien nog wel belangrijker: voor een efficiënte controle is permanente be</w:t>
      </w:r>
      <w:r w:rsidR="000B13FE" w:rsidRPr="00461463">
        <w:t xml:space="preserve">zetting </w:t>
      </w:r>
      <w:r w:rsidR="003D1338" w:rsidRPr="00461463">
        <w:t xml:space="preserve">van de toren niet eens nodig. </w:t>
      </w:r>
      <w:r w:rsidR="000B13FE" w:rsidRPr="00461463">
        <w:t xml:space="preserve">De wetenschap van de personen in de cellen dat de toren bemand zou </w:t>
      </w:r>
      <w:r w:rsidR="000B13FE" w:rsidRPr="00461463">
        <w:rPr>
          <w:i/>
          <w:iCs/>
        </w:rPr>
        <w:t>kunnen</w:t>
      </w:r>
      <w:r w:rsidR="000B13FE" w:rsidRPr="00461463">
        <w:t xml:space="preserve"> zijn is voldoende. </w:t>
      </w:r>
      <w:r w:rsidR="00381A14" w:rsidRPr="00461463">
        <w:t xml:space="preserve">Op die manier wordt ruimte geschapen voor een automatisch functioneren van de macht dat mede steunt op de </w:t>
      </w:r>
      <w:proofErr w:type="spellStart"/>
      <w:r w:rsidR="00381A14" w:rsidRPr="00461463">
        <w:t>opgeslotenen</w:t>
      </w:r>
      <w:proofErr w:type="spellEnd"/>
      <w:r w:rsidR="00381A14" w:rsidRPr="00461463">
        <w:t xml:space="preserve"> zelf.</w:t>
      </w:r>
      <w:r w:rsidR="00A235E6" w:rsidRPr="00461463">
        <w:rPr>
          <w:rStyle w:val="Voetnootmarkering"/>
        </w:rPr>
        <w:footnoteReference w:id="10"/>
      </w:r>
      <w:r w:rsidR="00381A14" w:rsidRPr="00461463">
        <w:t xml:space="preserve"> </w:t>
      </w:r>
    </w:p>
    <w:p w14:paraId="59B5697B" w14:textId="65A1FD3E" w:rsidR="00381A14" w:rsidRDefault="00381A14" w:rsidP="000B13FE">
      <w:pPr>
        <w:pStyle w:val="Geenafstand"/>
      </w:pPr>
    </w:p>
    <w:p w14:paraId="127D135C" w14:textId="3F45A14F" w:rsidR="006C795C" w:rsidRDefault="00AF6ED1" w:rsidP="000B13FE">
      <w:pPr>
        <w:pStyle w:val="Geenafstand"/>
      </w:pPr>
      <w:r>
        <w:rPr>
          <w:noProof/>
        </w:rPr>
        <w:lastRenderedPageBreak/>
        <w:drawing>
          <wp:inline distT="0" distB="0" distL="0" distR="0" wp14:anchorId="2A6B13B2" wp14:editId="458D5B7F">
            <wp:extent cx="4424528" cy="4880539"/>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9255" cy="4973999"/>
                    </a:xfrm>
                    <a:prstGeom prst="rect">
                      <a:avLst/>
                    </a:prstGeom>
                    <a:noFill/>
                    <a:ln>
                      <a:noFill/>
                    </a:ln>
                  </pic:spPr>
                </pic:pic>
              </a:graphicData>
            </a:graphic>
          </wp:inline>
        </w:drawing>
      </w:r>
    </w:p>
    <w:p w14:paraId="759EBC12" w14:textId="5B9C6CDB" w:rsidR="006C795C" w:rsidRDefault="006C795C" w:rsidP="000B13FE">
      <w:pPr>
        <w:pStyle w:val="Geenafstand"/>
        <w:rPr>
          <w:i/>
          <w:iCs/>
        </w:rPr>
      </w:pPr>
      <w:r w:rsidRPr="006C795C">
        <w:rPr>
          <w:i/>
          <w:iCs/>
        </w:rPr>
        <w:t>Afbeelding 2</w:t>
      </w:r>
      <w:r w:rsidR="00AF6ED1">
        <w:rPr>
          <w:i/>
          <w:iCs/>
        </w:rPr>
        <w:t xml:space="preserve">. Schets uit 1791 van </w:t>
      </w:r>
      <w:proofErr w:type="spellStart"/>
      <w:r w:rsidR="00AF6ED1">
        <w:rPr>
          <w:i/>
          <w:iCs/>
        </w:rPr>
        <w:t>Benthams</w:t>
      </w:r>
      <w:proofErr w:type="spellEnd"/>
      <w:r w:rsidR="00AF6ED1">
        <w:rPr>
          <w:i/>
          <w:iCs/>
        </w:rPr>
        <w:t xml:space="preserve"> </w:t>
      </w:r>
      <w:proofErr w:type="spellStart"/>
      <w:r w:rsidR="00AF6ED1">
        <w:rPr>
          <w:i/>
          <w:iCs/>
        </w:rPr>
        <w:t>panopticon</w:t>
      </w:r>
      <w:proofErr w:type="spellEnd"/>
      <w:r w:rsidR="00AF6ED1">
        <w:rPr>
          <w:i/>
          <w:iCs/>
        </w:rPr>
        <w:t xml:space="preserve"> door William </w:t>
      </w:r>
      <w:proofErr w:type="spellStart"/>
      <w:r w:rsidR="00AF6ED1">
        <w:rPr>
          <w:i/>
          <w:iCs/>
        </w:rPr>
        <w:t>Reveley</w:t>
      </w:r>
      <w:proofErr w:type="spellEnd"/>
      <w:r w:rsidR="00AF6ED1">
        <w:rPr>
          <w:i/>
          <w:iCs/>
        </w:rPr>
        <w:t xml:space="preserve"> </w:t>
      </w:r>
    </w:p>
    <w:p w14:paraId="2D2EF299" w14:textId="77777777" w:rsidR="006C795C" w:rsidRPr="006C795C" w:rsidRDefault="006C795C" w:rsidP="000B13FE">
      <w:pPr>
        <w:pStyle w:val="Geenafstand"/>
        <w:rPr>
          <w:i/>
          <w:iCs/>
        </w:rPr>
      </w:pPr>
    </w:p>
    <w:p w14:paraId="76C84FA7" w14:textId="3828BB1E" w:rsidR="00C63AC7" w:rsidRPr="00461463" w:rsidRDefault="002D390D" w:rsidP="000B13FE">
      <w:pPr>
        <w:pStyle w:val="Geenafstand"/>
      </w:pPr>
      <w:r w:rsidRPr="00461463">
        <w:t xml:space="preserve">De beide door Ton zo gekoesterde beelden – Lorenzetti’s Goed Bestuur en </w:t>
      </w:r>
      <w:proofErr w:type="spellStart"/>
      <w:r w:rsidRPr="00461463">
        <w:t>Benthams</w:t>
      </w:r>
      <w:proofErr w:type="spellEnd"/>
      <w:r w:rsidRPr="00461463">
        <w:t xml:space="preserve"> </w:t>
      </w:r>
      <w:proofErr w:type="spellStart"/>
      <w:r w:rsidRPr="00461463">
        <w:t>panopticon</w:t>
      </w:r>
      <w:proofErr w:type="spellEnd"/>
      <w:r w:rsidRPr="00461463">
        <w:t xml:space="preserve"> – vertegenwoordigen </w:t>
      </w:r>
      <w:r w:rsidR="00276145" w:rsidRPr="00461463">
        <w:t>elk een</w:t>
      </w:r>
      <w:r w:rsidRPr="00461463">
        <w:t xml:space="preserve"> </w:t>
      </w:r>
      <w:r w:rsidR="00630114" w:rsidRPr="00461463">
        <w:t>basis</w:t>
      </w:r>
      <w:r w:rsidR="009F0AC3" w:rsidRPr="00461463">
        <w:t xml:space="preserve">eis waaraan overheidsbestuur </w:t>
      </w:r>
      <w:r w:rsidR="00AA3136">
        <w:t>(</w:t>
      </w:r>
      <w:r w:rsidR="009F0AC3" w:rsidRPr="00461463">
        <w:t xml:space="preserve">of </w:t>
      </w:r>
      <w:r w:rsidR="009F0AC3" w:rsidRPr="00D40EC7">
        <w:rPr>
          <w:i/>
          <w:iCs/>
        </w:rPr>
        <w:t xml:space="preserve">public </w:t>
      </w:r>
      <w:proofErr w:type="spellStart"/>
      <w:r w:rsidR="009F0AC3" w:rsidRPr="00D40EC7">
        <w:rPr>
          <w:i/>
          <w:iCs/>
        </w:rPr>
        <w:t>governance</w:t>
      </w:r>
      <w:proofErr w:type="spellEnd"/>
      <w:r w:rsidR="009F0AC3" w:rsidRPr="00461463">
        <w:t>, zo men wil</w:t>
      </w:r>
      <w:r w:rsidR="00AA3136">
        <w:t>)</w:t>
      </w:r>
      <w:r w:rsidR="00AA3136" w:rsidRPr="00461463">
        <w:t xml:space="preserve"> </w:t>
      </w:r>
      <w:r w:rsidR="009F0AC3" w:rsidRPr="00461463">
        <w:t xml:space="preserve">naar vrij algemene opvatting behoort te voldoen: rechtvaardigheid en </w:t>
      </w:r>
      <w:r w:rsidR="00C76C3B" w:rsidRPr="00461463">
        <w:t>doelmatigheid</w:t>
      </w:r>
      <w:r w:rsidR="009F0AC3" w:rsidRPr="00461463">
        <w:t>.</w:t>
      </w:r>
      <w:r w:rsidR="00D71EC0" w:rsidRPr="00461463">
        <w:rPr>
          <w:rStyle w:val="Voetnootmarkering"/>
        </w:rPr>
        <w:footnoteReference w:id="11"/>
      </w:r>
      <w:r w:rsidR="009F0AC3" w:rsidRPr="00461463">
        <w:t xml:space="preserve"> </w:t>
      </w:r>
      <w:r w:rsidR="003C3B62" w:rsidRPr="00461463">
        <w:t xml:space="preserve">In onze moderne samenleving wordt dat tweede element meer en meer vooropgesteld. </w:t>
      </w:r>
      <w:r w:rsidR="00600893" w:rsidRPr="00461463">
        <w:t xml:space="preserve">Waar burgers zich ten opzichte van de overheid in toenemende mate opstellen als klanten, is het publiek bestuur steeds meer </w:t>
      </w:r>
      <w:r w:rsidR="006C24A8" w:rsidRPr="00461463">
        <w:t xml:space="preserve">in het teken van output en efficiëntie komen te staan. </w:t>
      </w:r>
      <w:r w:rsidR="0060559F" w:rsidRPr="00461463">
        <w:t xml:space="preserve">Vanuit juridisch oogpunt houdt die </w:t>
      </w:r>
      <w:r w:rsidR="00600893" w:rsidRPr="00461463">
        <w:t xml:space="preserve">ontwikkeling </w:t>
      </w:r>
      <w:r w:rsidR="0060559F" w:rsidRPr="00461463">
        <w:t xml:space="preserve">verschillende risico’s in. </w:t>
      </w:r>
      <w:r w:rsidR="00C76C3B" w:rsidRPr="00461463">
        <w:t xml:space="preserve">Een </w:t>
      </w:r>
      <w:proofErr w:type="spellStart"/>
      <w:r w:rsidR="00C76C3B" w:rsidRPr="00461463">
        <w:t>manageriële</w:t>
      </w:r>
      <w:proofErr w:type="spellEnd"/>
      <w:r w:rsidR="00C76C3B" w:rsidRPr="00461463">
        <w:t xml:space="preserve"> overheid die zich bij haar handelen vooral ori</w:t>
      </w:r>
      <w:r w:rsidR="00A552F4" w:rsidRPr="00461463">
        <w:rPr>
          <w:rFonts w:cstheme="minorHAnsi"/>
        </w:rPr>
        <w:t>ë</w:t>
      </w:r>
      <w:r w:rsidR="00A552F4" w:rsidRPr="00461463">
        <w:t xml:space="preserve">nteert op </w:t>
      </w:r>
      <w:r w:rsidR="00457B67" w:rsidRPr="00461463">
        <w:t xml:space="preserve">te boeken resultaten </w:t>
      </w:r>
      <w:r w:rsidR="00A552F4" w:rsidRPr="00461463">
        <w:t>trekt zich niet per se veel aan van democratische controlemechanismen en de rechten van burgers.</w:t>
      </w:r>
      <w:r w:rsidR="00AB07F3" w:rsidRPr="00461463">
        <w:rPr>
          <w:rStyle w:val="Voetnootmarkering"/>
        </w:rPr>
        <w:footnoteReference w:id="12"/>
      </w:r>
      <w:r w:rsidR="00A552F4" w:rsidRPr="00461463">
        <w:t xml:space="preserve"> Ook voor de positie van de jurist betekent de moderne nadruk op output en efficiëntie niet zonder meer goed nieuws. </w:t>
      </w:r>
      <w:r w:rsidR="00E7556C" w:rsidRPr="00461463">
        <w:t xml:space="preserve">Waar juristen voorheen vaak een centrale rol vervulden bij bestuurlijke besluitvorming, worden zij vandaag de dag maar al te vaak opzij geschoven ten faveure van </w:t>
      </w:r>
      <w:r w:rsidR="00457B67" w:rsidRPr="00461463">
        <w:t xml:space="preserve">andere </w:t>
      </w:r>
      <w:r w:rsidR="00C63AC7" w:rsidRPr="00461463">
        <w:t xml:space="preserve">academici: normaal gesproken vooral </w:t>
      </w:r>
      <w:r w:rsidR="00E7556C" w:rsidRPr="00461463">
        <w:t xml:space="preserve">economen, </w:t>
      </w:r>
      <w:r w:rsidR="00E7556C" w:rsidRPr="00461463">
        <w:lastRenderedPageBreak/>
        <w:t>bestuurs- en bedrijfskundigen</w:t>
      </w:r>
      <w:r w:rsidR="00C63AC7" w:rsidRPr="00461463">
        <w:t xml:space="preserve">, </w:t>
      </w:r>
      <w:r w:rsidR="00E7556C" w:rsidRPr="00461463">
        <w:t>psychologen</w:t>
      </w:r>
      <w:r w:rsidR="00457B67" w:rsidRPr="00461463">
        <w:t xml:space="preserve"> </w:t>
      </w:r>
      <w:r w:rsidR="00E7556C" w:rsidRPr="00461463">
        <w:t>en andere sociale wetenschappers</w:t>
      </w:r>
      <w:r w:rsidR="00C63AC7" w:rsidRPr="00461463">
        <w:t xml:space="preserve">, maar in deze tijden van een diepe gezondheidscrisis </w:t>
      </w:r>
      <w:r w:rsidR="008B085A" w:rsidRPr="00461463">
        <w:t xml:space="preserve">ook </w:t>
      </w:r>
      <w:r w:rsidR="00C63AC7" w:rsidRPr="00461463">
        <w:t>artsen, epidemiologen en microbiologen.</w:t>
      </w:r>
      <w:r w:rsidR="00AB07F3" w:rsidRPr="00461463">
        <w:rPr>
          <w:rStyle w:val="Voetnootmarkering"/>
        </w:rPr>
        <w:footnoteReference w:id="13"/>
      </w:r>
      <w:r w:rsidR="00C63AC7" w:rsidRPr="00461463">
        <w:t xml:space="preserve"> </w:t>
      </w:r>
    </w:p>
    <w:p w14:paraId="27649177" w14:textId="582D5939" w:rsidR="00855D64" w:rsidRPr="00461463" w:rsidRDefault="00855D64" w:rsidP="000B13FE">
      <w:pPr>
        <w:pStyle w:val="Geenafstand"/>
      </w:pPr>
    </w:p>
    <w:p w14:paraId="5EC4B520" w14:textId="3CC708F8" w:rsidR="00855D64" w:rsidRPr="00461463" w:rsidRDefault="00855D64" w:rsidP="000B13FE">
      <w:pPr>
        <w:pStyle w:val="Geenafstand"/>
        <w:rPr>
          <w:b/>
          <w:bCs/>
        </w:rPr>
      </w:pPr>
      <w:r w:rsidRPr="00461463">
        <w:rPr>
          <w:b/>
          <w:bCs/>
        </w:rPr>
        <w:t>3. Lorenzetti’s Goed Bestuur</w:t>
      </w:r>
      <w:r w:rsidR="00AA3136">
        <w:rPr>
          <w:b/>
          <w:bCs/>
        </w:rPr>
        <w:t xml:space="preserve">: REBO </w:t>
      </w:r>
      <w:proofErr w:type="spellStart"/>
      <w:r w:rsidR="00AA3136">
        <w:rPr>
          <w:b/>
          <w:bCs/>
        </w:rPr>
        <w:t>avant</w:t>
      </w:r>
      <w:proofErr w:type="spellEnd"/>
      <w:r w:rsidR="00AA3136">
        <w:rPr>
          <w:b/>
          <w:bCs/>
        </w:rPr>
        <w:t xml:space="preserve"> la lettre</w:t>
      </w:r>
    </w:p>
    <w:p w14:paraId="7706C3D3" w14:textId="61325313" w:rsidR="00D22E07" w:rsidRPr="00461463" w:rsidRDefault="00C63AC7" w:rsidP="004F08E3">
      <w:pPr>
        <w:pStyle w:val="Geenafstand"/>
      </w:pPr>
      <w:r w:rsidRPr="00461463">
        <w:t xml:space="preserve">De sterke nadruk op rechtvaardigheid op </w:t>
      </w:r>
      <w:r w:rsidR="00D37F3E" w:rsidRPr="00461463">
        <w:t xml:space="preserve">de schilderingen </w:t>
      </w:r>
      <w:r w:rsidR="0009147A" w:rsidRPr="00461463">
        <w:t xml:space="preserve">in de raadzaal van het stadhuis van Siena </w:t>
      </w:r>
      <w:r w:rsidR="0088262E" w:rsidRPr="00461463">
        <w:t xml:space="preserve">betekent niet dat </w:t>
      </w:r>
      <w:r w:rsidR="004055CA" w:rsidRPr="00461463">
        <w:t xml:space="preserve">praktisch nut </w:t>
      </w:r>
      <w:r w:rsidR="00D37F3E" w:rsidRPr="00461463">
        <w:t xml:space="preserve">daar </w:t>
      </w:r>
      <w:r w:rsidR="0088262E" w:rsidRPr="00461463">
        <w:t>buiten beeld blij</w:t>
      </w:r>
      <w:r w:rsidR="004055CA" w:rsidRPr="00461463">
        <w:t xml:space="preserve">ft. </w:t>
      </w:r>
      <w:r w:rsidR="00731433" w:rsidRPr="00461463">
        <w:t xml:space="preserve">Integendeel: </w:t>
      </w:r>
      <w:r w:rsidR="00D37F3E" w:rsidRPr="00461463">
        <w:t>een fresco op een van de zijwanden</w:t>
      </w:r>
      <w:r w:rsidR="00C87AEB">
        <w:t xml:space="preserve"> </w:t>
      </w:r>
      <w:r w:rsidR="00D37F3E" w:rsidRPr="00461463">
        <w:t xml:space="preserve">toont ons </w:t>
      </w:r>
      <w:r w:rsidR="004055CA" w:rsidRPr="00461463">
        <w:t xml:space="preserve">hoe ordentelijk bestuur </w:t>
      </w:r>
      <w:r w:rsidR="004F08E3" w:rsidRPr="00461463">
        <w:t xml:space="preserve">de welvaart bevordert en de </w:t>
      </w:r>
      <w:r w:rsidR="004055CA" w:rsidRPr="00461463">
        <w:t>goede vrede onder de burgers bewaart</w:t>
      </w:r>
      <w:r w:rsidR="00C87AEB">
        <w:t xml:space="preserve"> (afbeelding 3)</w:t>
      </w:r>
      <w:r w:rsidR="004055CA" w:rsidRPr="00461463">
        <w:t xml:space="preserve">. Binnen de muren van </w:t>
      </w:r>
      <w:r w:rsidR="00C27BDA" w:rsidRPr="00461463">
        <w:t xml:space="preserve">Siena </w:t>
      </w:r>
      <w:r w:rsidR="004F08E3" w:rsidRPr="00461463">
        <w:t xml:space="preserve">floreren handel, nijverheid en onderwijs. Op het centrale plein </w:t>
      </w:r>
      <w:r w:rsidR="00C27BDA" w:rsidRPr="00461463">
        <w:t xml:space="preserve">van de stad </w:t>
      </w:r>
      <w:r w:rsidR="00A82182" w:rsidRPr="00461463">
        <w:t xml:space="preserve">vinden </w:t>
      </w:r>
      <w:r w:rsidR="0091415A" w:rsidRPr="00461463">
        <w:t>dansers elkaar in harmonieuze samenzang en een ingewikkelde choreografie waarin de S van Siena valt te ontdekken.</w:t>
      </w:r>
      <w:r w:rsidR="00535EA6" w:rsidRPr="00461463">
        <w:rPr>
          <w:rStyle w:val="Voetnootmarkering"/>
        </w:rPr>
        <w:footnoteReference w:id="14"/>
      </w:r>
      <w:r w:rsidR="0091415A" w:rsidRPr="00461463">
        <w:t xml:space="preserve"> </w:t>
      </w:r>
      <w:r w:rsidR="002C0D07" w:rsidRPr="00461463">
        <w:t>O</w:t>
      </w:r>
      <w:r w:rsidR="0091415A" w:rsidRPr="00461463">
        <w:t xml:space="preserve">p het platteland gaat het er </w:t>
      </w:r>
      <w:r w:rsidR="002C0D07" w:rsidRPr="00461463">
        <w:t xml:space="preserve">even </w:t>
      </w:r>
      <w:r w:rsidR="0091415A" w:rsidRPr="00461463">
        <w:t>idyllisch aan toe</w:t>
      </w:r>
      <w:r w:rsidR="00C87AEB">
        <w:t xml:space="preserve"> (afbeelding 4)</w:t>
      </w:r>
      <w:r w:rsidR="00D37F3E" w:rsidRPr="00461463">
        <w:t xml:space="preserve">. We zien </w:t>
      </w:r>
      <w:r w:rsidR="00E51C04" w:rsidRPr="00461463">
        <w:t>een zonovergoten landschap met wuivende graanvelden, zware wijnstokken en</w:t>
      </w:r>
      <w:r w:rsidR="002C0D07" w:rsidRPr="00461463">
        <w:t xml:space="preserve"> schaduwrijke olijfgaarden – zo’n beetje het beeld van </w:t>
      </w:r>
      <w:r w:rsidR="00A82182" w:rsidRPr="00461463">
        <w:t xml:space="preserve">Toscane </w:t>
      </w:r>
      <w:r w:rsidR="002C0D07" w:rsidRPr="00461463">
        <w:t xml:space="preserve">dat </w:t>
      </w:r>
      <w:r w:rsidR="00D37F3E" w:rsidRPr="00461463">
        <w:t>ons tegenwoordig wordt voorgeschoteld in</w:t>
      </w:r>
      <w:r w:rsidR="00A82182" w:rsidRPr="00461463">
        <w:t xml:space="preserve"> </w:t>
      </w:r>
      <w:r w:rsidR="002C0D07" w:rsidRPr="00461463">
        <w:t xml:space="preserve">vakantiefolders en televisiereclames voor pasta of olijfolie. </w:t>
      </w:r>
      <w:r w:rsidR="00A82182" w:rsidRPr="00461463">
        <w:t xml:space="preserve">Maar </w:t>
      </w:r>
      <w:r w:rsidR="00D37F3E" w:rsidRPr="00461463">
        <w:t xml:space="preserve">toch: </w:t>
      </w:r>
      <w:r w:rsidR="00A82182" w:rsidRPr="00461463">
        <w:t xml:space="preserve">al die voorspoed </w:t>
      </w:r>
      <w:r w:rsidR="00D37F3E" w:rsidRPr="00461463">
        <w:t xml:space="preserve">is </w:t>
      </w:r>
      <w:r w:rsidR="00A82182" w:rsidRPr="00461463">
        <w:t xml:space="preserve">weliswaar het </w:t>
      </w:r>
      <w:r w:rsidR="00A82182" w:rsidRPr="00461463">
        <w:rPr>
          <w:i/>
          <w:iCs/>
        </w:rPr>
        <w:t>effect</w:t>
      </w:r>
      <w:r w:rsidR="00A82182" w:rsidRPr="00461463">
        <w:t xml:space="preserve">, maar niet in de eerste plaats het </w:t>
      </w:r>
      <w:r w:rsidR="00A82182" w:rsidRPr="00461463">
        <w:rPr>
          <w:i/>
          <w:iCs/>
        </w:rPr>
        <w:t>object</w:t>
      </w:r>
      <w:r w:rsidR="00A82182" w:rsidRPr="00461463">
        <w:t xml:space="preserve"> van het goede bestuur. </w:t>
      </w:r>
      <w:r w:rsidR="00D37F3E" w:rsidRPr="00461463">
        <w:t xml:space="preserve">Vanaf haar troon op het centrale fresco lijkt de verpersoonlijkte Gerechtigheid </w:t>
      </w:r>
      <w:r w:rsidR="00C27BDA" w:rsidRPr="00461463">
        <w:t xml:space="preserve">van de wereld aan haar voeten nauwelijks iets mee te krijgen. In plaats daarvan houdt zij de ogen strak gericht op </w:t>
      </w:r>
      <w:r w:rsidR="00D37F3E" w:rsidRPr="00461463">
        <w:t>principes</w:t>
      </w:r>
      <w:r w:rsidR="00C27BDA" w:rsidRPr="00461463">
        <w:t xml:space="preserve"> van rechtvaardigheid </w:t>
      </w:r>
      <w:r w:rsidR="00060F3F">
        <w:t xml:space="preserve">zoals </w:t>
      </w:r>
      <w:r w:rsidR="00D22E07" w:rsidRPr="00461463">
        <w:t>Wijsheid (</w:t>
      </w:r>
      <w:proofErr w:type="spellStart"/>
      <w:r w:rsidR="00D22E07" w:rsidRPr="00461463">
        <w:t>Sapientia</w:t>
      </w:r>
      <w:proofErr w:type="spellEnd"/>
      <w:r w:rsidR="00D22E07" w:rsidRPr="00461463">
        <w:t>) – v</w:t>
      </w:r>
      <w:r w:rsidR="00B138BF" w:rsidRPr="00461463">
        <w:t xml:space="preserve">anuit de hoogte neerdalend als een </w:t>
      </w:r>
      <w:r w:rsidR="00D22E07" w:rsidRPr="00461463">
        <w:t xml:space="preserve">engel – haar die voorhoudt. </w:t>
      </w:r>
    </w:p>
    <w:p w14:paraId="75E0CD70" w14:textId="68087DB8" w:rsidR="00D22E07" w:rsidRDefault="00D22E07" w:rsidP="004F08E3">
      <w:pPr>
        <w:pStyle w:val="Geenafstand"/>
      </w:pPr>
    </w:p>
    <w:p w14:paraId="28CBFD19" w14:textId="1BF481C5" w:rsidR="00C87AEB" w:rsidRPr="00461463" w:rsidRDefault="00C87AEB" w:rsidP="004F08E3">
      <w:pPr>
        <w:pStyle w:val="Geenafstand"/>
      </w:pPr>
      <w:r>
        <w:rPr>
          <w:noProof/>
        </w:rPr>
        <w:drawing>
          <wp:inline distT="0" distB="0" distL="0" distR="0" wp14:anchorId="1F8B4959" wp14:editId="100A601B">
            <wp:extent cx="5680075" cy="2647833"/>
            <wp:effectExtent l="0" t="0" r="0" b="63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270"/>
                    <a:stretch/>
                  </pic:blipFill>
                  <pic:spPr bwMode="auto">
                    <a:xfrm>
                      <a:off x="0" y="0"/>
                      <a:ext cx="5687556" cy="2651320"/>
                    </a:xfrm>
                    <a:prstGeom prst="rect">
                      <a:avLst/>
                    </a:prstGeom>
                    <a:noFill/>
                    <a:ln>
                      <a:noFill/>
                    </a:ln>
                    <a:extLst>
                      <a:ext uri="{53640926-AAD7-44D8-BBD7-CCE9431645EC}">
                        <a14:shadowObscured xmlns:a14="http://schemas.microsoft.com/office/drawing/2010/main"/>
                      </a:ext>
                    </a:extLst>
                  </pic:spPr>
                </pic:pic>
              </a:graphicData>
            </a:graphic>
          </wp:inline>
        </w:drawing>
      </w:r>
    </w:p>
    <w:p w14:paraId="3F3E3329" w14:textId="14D391B9" w:rsidR="00C87AEB" w:rsidRDefault="00C87AEB" w:rsidP="0051597F">
      <w:pPr>
        <w:pStyle w:val="Geenafstand"/>
        <w:rPr>
          <w:i/>
          <w:iCs/>
        </w:rPr>
      </w:pPr>
      <w:r w:rsidRPr="00C87AEB">
        <w:rPr>
          <w:i/>
          <w:iCs/>
        </w:rPr>
        <w:t>Afbeelding 3</w:t>
      </w:r>
      <w:r>
        <w:rPr>
          <w:i/>
          <w:iCs/>
        </w:rPr>
        <w:t xml:space="preserve">. Lorenzetti’s Goed Bestuur, </w:t>
      </w:r>
      <w:r w:rsidRPr="00C87AEB">
        <w:rPr>
          <w:i/>
          <w:iCs/>
        </w:rPr>
        <w:t xml:space="preserve">zijwand: de </w:t>
      </w:r>
      <w:r>
        <w:rPr>
          <w:i/>
          <w:iCs/>
        </w:rPr>
        <w:t>gevolgen</w:t>
      </w:r>
      <w:r w:rsidRPr="00C87AEB">
        <w:rPr>
          <w:i/>
          <w:iCs/>
        </w:rPr>
        <w:t xml:space="preserve"> van goed bestuur in de stad.</w:t>
      </w:r>
    </w:p>
    <w:p w14:paraId="7453DE41" w14:textId="508249F7" w:rsidR="00C87AEB" w:rsidRDefault="00C87AEB" w:rsidP="0051597F">
      <w:pPr>
        <w:pStyle w:val="Geenafstand"/>
        <w:rPr>
          <w:i/>
          <w:iCs/>
        </w:rPr>
      </w:pPr>
    </w:p>
    <w:p w14:paraId="315C675E" w14:textId="24B00F8F" w:rsidR="00C87AEB" w:rsidRPr="00C87AEB" w:rsidRDefault="00C87AEB" w:rsidP="0051597F">
      <w:pPr>
        <w:pStyle w:val="Geenafstand"/>
        <w:rPr>
          <w:i/>
          <w:iCs/>
        </w:rPr>
      </w:pPr>
      <w:r>
        <w:rPr>
          <w:noProof/>
        </w:rPr>
        <w:lastRenderedPageBreak/>
        <w:drawing>
          <wp:inline distT="0" distB="0" distL="0" distR="0" wp14:anchorId="764B654D" wp14:editId="4EDDD4A8">
            <wp:extent cx="5760631" cy="2468319"/>
            <wp:effectExtent l="0" t="0" r="0" b="825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413" b="15900"/>
                    <a:stretch/>
                  </pic:blipFill>
                  <pic:spPr bwMode="auto">
                    <a:xfrm>
                      <a:off x="0" y="0"/>
                      <a:ext cx="5760720" cy="2468357"/>
                    </a:xfrm>
                    <a:prstGeom prst="rect">
                      <a:avLst/>
                    </a:prstGeom>
                    <a:noFill/>
                    <a:ln>
                      <a:noFill/>
                    </a:ln>
                    <a:extLst>
                      <a:ext uri="{53640926-AAD7-44D8-BBD7-CCE9431645EC}">
                        <a14:shadowObscured xmlns:a14="http://schemas.microsoft.com/office/drawing/2010/main"/>
                      </a:ext>
                    </a:extLst>
                  </pic:spPr>
                </pic:pic>
              </a:graphicData>
            </a:graphic>
          </wp:inline>
        </w:drawing>
      </w:r>
    </w:p>
    <w:p w14:paraId="2C40CDA2" w14:textId="41E10DFC" w:rsidR="00C87AEB" w:rsidRPr="00C87AEB" w:rsidRDefault="00C87AEB" w:rsidP="00C87AEB">
      <w:pPr>
        <w:pStyle w:val="Geenafstand"/>
        <w:rPr>
          <w:i/>
          <w:iCs/>
        </w:rPr>
      </w:pPr>
      <w:r w:rsidRPr="00C87AEB">
        <w:rPr>
          <w:i/>
          <w:iCs/>
        </w:rPr>
        <w:t>Afbeelding 4. Lorenzetti’s Goed Bestuur, zijwand: de gevolgen van goed bestuur op het platteland.</w:t>
      </w:r>
    </w:p>
    <w:p w14:paraId="64CCFD1F" w14:textId="6B9C73F2" w:rsidR="00C87AEB" w:rsidRDefault="00C87AEB" w:rsidP="0051597F">
      <w:pPr>
        <w:pStyle w:val="Geenafstand"/>
      </w:pPr>
    </w:p>
    <w:p w14:paraId="31458BA8" w14:textId="7FD07D46" w:rsidR="0051597F" w:rsidRDefault="00D22E07" w:rsidP="0051597F">
      <w:pPr>
        <w:pStyle w:val="Geenafstand"/>
        <w:rPr>
          <w:rFonts w:cstheme="minorHAnsi"/>
          <w:shd w:val="clear" w:color="auto" w:fill="FFFFFF"/>
        </w:rPr>
      </w:pPr>
      <w:r w:rsidRPr="00461463">
        <w:t xml:space="preserve">Wat </w:t>
      </w:r>
      <w:r w:rsidR="00B138BF" w:rsidRPr="00461463">
        <w:t>slecht bestuur in de stad en het ommeland teweeg kan brengen, toont ons de tegenovergestelde wand van de raadzaal</w:t>
      </w:r>
      <w:r w:rsidR="00C87AEB">
        <w:t xml:space="preserve"> (afbeelding 5)</w:t>
      </w:r>
      <w:r w:rsidR="00B138BF" w:rsidRPr="00461463">
        <w:t>. Ook daar ontwaren we de gestalte van een mooie jonge vrouw als de verpersoonlijking van de Gerechtigheid</w:t>
      </w:r>
      <w:r w:rsidR="00B87053" w:rsidRPr="00461463">
        <w:t xml:space="preserve">. Dit keer spant zij geen koord dat anderen in toom houdt, </w:t>
      </w:r>
      <w:r w:rsidR="00B87053" w:rsidRPr="00461463">
        <w:rPr>
          <w:rFonts w:cstheme="minorHAnsi"/>
        </w:rPr>
        <w:t xml:space="preserve">maar ligt zij zelf gekneveld aan de voeten van een </w:t>
      </w:r>
      <w:r w:rsidR="00A20146" w:rsidRPr="00461463">
        <w:rPr>
          <w:rFonts w:cstheme="minorHAnsi"/>
        </w:rPr>
        <w:t>monsterachtige duivel die de tirannie uitbeeldt</w:t>
      </w:r>
      <w:r w:rsidR="004C6BFA" w:rsidRPr="00461463">
        <w:rPr>
          <w:rFonts w:cstheme="minorHAnsi"/>
        </w:rPr>
        <w:t xml:space="preserve"> en zich laat leiden door Hoogmoed, Hebzucht en IJdelheid. Een miezerig groepje omstanders kijkt wellustig toe hoe Gerechtigheid ervan langs krijgt met </w:t>
      </w:r>
      <w:r w:rsidR="0051597F" w:rsidRPr="00461463">
        <w:rPr>
          <w:rFonts w:cstheme="minorHAnsi"/>
        </w:rPr>
        <w:t xml:space="preserve">een dubbele zweep. </w:t>
      </w:r>
      <w:r w:rsidR="004C6BFA" w:rsidRPr="00461463">
        <w:rPr>
          <w:rFonts w:cstheme="minorHAnsi"/>
        </w:rPr>
        <w:t>Elders in de stad word</w:t>
      </w:r>
      <w:r w:rsidR="002079CA" w:rsidRPr="00461463">
        <w:rPr>
          <w:rFonts w:cstheme="minorHAnsi"/>
        </w:rPr>
        <w:t xml:space="preserve">t een </w:t>
      </w:r>
      <w:r w:rsidR="004C6BFA" w:rsidRPr="00461463">
        <w:rPr>
          <w:rFonts w:cstheme="minorHAnsi"/>
        </w:rPr>
        <w:t>vrouw</w:t>
      </w:r>
      <w:r w:rsidR="002079CA" w:rsidRPr="00461463">
        <w:rPr>
          <w:rFonts w:cstheme="minorHAnsi"/>
        </w:rPr>
        <w:t xml:space="preserve"> </w:t>
      </w:r>
      <w:r w:rsidR="004C6BFA" w:rsidRPr="00461463">
        <w:rPr>
          <w:rFonts w:cstheme="minorHAnsi"/>
        </w:rPr>
        <w:t>beroofd en lig</w:t>
      </w:r>
      <w:r w:rsidR="002079CA" w:rsidRPr="00461463">
        <w:rPr>
          <w:rFonts w:cstheme="minorHAnsi"/>
        </w:rPr>
        <w:t xml:space="preserve">t het lijk van een eerwaardig burger te rotten in het stof. Geen wonder dat er in de stad verder weinig gebeurt en de meeste mensen zich angstvallig verschuilen in hun huizen. Op het platteland staan de zaken er al even slecht voor. </w:t>
      </w:r>
      <w:r w:rsidR="00E73E87" w:rsidRPr="00461463">
        <w:rPr>
          <w:rFonts w:cstheme="minorHAnsi"/>
        </w:rPr>
        <w:t>De velden en akkers blijven onbewerkt en liggen er dor en verlaten bij</w:t>
      </w:r>
      <w:r w:rsidR="00B87053" w:rsidRPr="00461463">
        <w:rPr>
          <w:rFonts w:cstheme="minorHAnsi"/>
        </w:rPr>
        <w:t>. R</w:t>
      </w:r>
      <w:r w:rsidR="00E73E87" w:rsidRPr="00461463">
        <w:rPr>
          <w:rFonts w:cstheme="minorHAnsi"/>
        </w:rPr>
        <w:t xml:space="preserve">ondtrekkende bendes </w:t>
      </w:r>
      <w:r w:rsidR="00B87053" w:rsidRPr="00461463">
        <w:rPr>
          <w:rFonts w:cstheme="minorHAnsi"/>
        </w:rPr>
        <w:t>st</w:t>
      </w:r>
      <w:r w:rsidR="0051597F" w:rsidRPr="00461463">
        <w:rPr>
          <w:rFonts w:cstheme="minorHAnsi"/>
        </w:rPr>
        <w:t xml:space="preserve">eken dorpen in brand en </w:t>
      </w:r>
      <w:r w:rsidR="00B87053" w:rsidRPr="00461463">
        <w:rPr>
          <w:rFonts w:cstheme="minorHAnsi"/>
        </w:rPr>
        <w:t xml:space="preserve">overvallen </w:t>
      </w:r>
      <w:r w:rsidR="00E73E87" w:rsidRPr="00461463">
        <w:rPr>
          <w:rFonts w:cstheme="minorHAnsi"/>
        </w:rPr>
        <w:t>onschuldige reizigers</w:t>
      </w:r>
      <w:r w:rsidR="00B87053" w:rsidRPr="00461463">
        <w:rPr>
          <w:rFonts w:cstheme="minorHAnsi"/>
        </w:rPr>
        <w:t>. Kortom: waar Gerechtigheid van haar hoge troon is verstoten resteert slechts een afschuwwekkende oorlog van allen tegen</w:t>
      </w:r>
      <w:r w:rsidR="0051597F" w:rsidRPr="00461463">
        <w:rPr>
          <w:rFonts w:cstheme="minorHAnsi"/>
        </w:rPr>
        <w:t xml:space="preserve"> allen. Het menselijk bestaan is er </w:t>
      </w:r>
      <w:r w:rsidR="0051597F" w:rsidRPr="00461463">
        <w:rPr>
          <w:rFonts w:cstheme="minorHAnsi"/>
          <w:shd w:val="clear" w:color="auto" w:fill="FFFFFF"/>
        </w:rPr>
        <w:t xml:space="preserve">eenzaam, armoedig, afstotelijk, beestachtig en kort. </w:t>
      </w:r>
    </w:p>
    <w:p w14:paraId="36F07CD8" w14:textId="1DC6A5FB" w:rsidR="00AE041D" w:rsidRDefault="00AE041D" w:rsidP="0051597F">
      <w:pPr>
        <w:pStyle w:val="Geenafstand"/>
        <w:rPr>
          <w:rFonts w:cstheme="minorHAnsi"/>
          <w:shd w:val="clear" w:color="auto" w:fill="FFFFFF"/>
        </w:rPr>
      </w:pPr>
    </w:p>
    <w:p w14:paraId="68DA5EE1" w14:textId="6EF68B09" w:rsidR="00C87AEB" w:rsidRPr="00461463" w:rsidRDefault="00C87AEB" w:rsidP="0051597F">
      <w:pPr>
        <w:pStyle w:val="Geenafstand"/>
        <w:rPr>
          <w:rFonts w:cstheme="minorHAnsi"/>
          <w:shd w:val="clear" w:color="auto" w:fill="FFFFFF"/>
        </w:rPr>
      </w:pPr>
      <w:r>
        <w:rPr>
          <w:noProof/>
        </w:rPr>
        <w:drawing>
          <wp:inline distT="0" distB="0" distL="0" distR="0" wp14:anchorId="72480D10" wp14:editId="1C97E51A">
            <wp:extent cx="5587376" cy="1817369"/>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a:extLst>
                        <a:ext uri="{28A0092B-C50C-407E-A947-70E740481C1C}">
                          <a14:useLocalDpi xmlns:a14="http://schemas.microsoft.com/office/drawing/2010/main" val="0"/>
                        </a:ext>
                      </a:extLst>
                    </a:blip>
                    <a:srcRect t="15162" r="2999" b="27717"/>
                    <a:stretch/>
                  </pic:blipFill>
                  <pic:spPr bwMode="auto">
                    <a:xfrm>
                      <a:off x="0" y="0"/>
                      <a:ext cx="5587992" cy="1817569"/>
                    </a:xfrm>
                    <a:prstGeom prst="rect">
                      <a:avLst/>
                    </a:prstGeom>
                    <a:noFill/>
                    <a:ln>
                      <a:noFill/>
                    </a:ln>
                    <a:extLst>
                      <a:ext uri="{53640926-AAD7-44D8-BBD7-CCE9431645EC}">
                        <a14:shadowObscured xmlns:a14="http://schemas.microsoft.com/office/drawing/2010/main"/>
                      </a:ext>
                    </a:extLst>
                  </pic:spPr>
                </pic:pic>
              </a:graphicData>
            </a:graphic>
          </wp:inline>
        </w:drawing>
      </w:r>
    </w:p>
    <w:p w14:paraId="484D4053" w14:textId="4B146EEF" w:rsidR="00C87AEB" w:rsidRDefault="00C87AEB" w:rsidP="00C87AEB">
      <w:pPr>
        <w:pStyle w:val="Geenafstand"/>
        <w:rPr>
          <w:i/>
          <w:iCs/>
        </w:rPr>
      </w:pPr>
      <w:r>
        <w:t xml:space="preserve">Afbeelding 5. </w:t>
      </w:r>
      <w:r>
        <w:rPr>
          <w:i/>
          <w:iCs/>
        </w:rPr>
        <w:t xml:space="preserve">Lorenzetti’s Goed Bestuur, </w:t>
      </w:r>
      <w:r w:rsidRPr="00C87AEB">
        <w:rPr>
          <w:i/>
          <w:iCs/>
        </w:rPr>
        <w:t xml:space="preserve">zijwand: de </w:t>
      </w:r>
      <w:r>
        <w:rPr>
          <w:i/>
          <w:iCs/>
        </w:rPr>
        <w:t>gevolgen</w:t>
      </w:r>
      <w:r w:rsidRPr="00C87AEB">
        <w:rPr>
          <w:i/>
          <w:iCs/>
        </w:rPr>
        <w:t xml:space="preserve"> van </w:t>
      </w:r>
      <w:r>
        <w:rPr>
          <w:i/>
          <w:iCs/>
        </w:rPr>
        <w:t xml:space="preserve">slecht </w:t>
      </w:r>
      <w:r w:rsidRPr="00C87AEB">
        <w:rPr>
          <w:i/>
          <w:iCs/>
        </w:rPr>
        <w:t xml:space="preserve">bestuur </w:t>
      </w:r>
      <w:r>
        <w:rPr>
          <w:i/>
          <w:iCs/>
        </w:rPr>
        <w:t>in de stad en op het platteland.</w:t>
      </w:r>
    </w:p>
    <w:p w14:paraId="56A99382" w14:textId="77777777" w:rsidR="00C87AEB" w:rsidRDefault="00C87AEB" w:rsidP="00C87AEB">
      <w:pPr>
        <w:pStyle w:val="Geenafstand"/>
      </w:pPr>
    </w:p>
    <w:p w14:paraId="0C9E0BA7" w14:textId="7401952C" w:rsidR="0088220E" w:rsidRPr="00461463" w:rsidRDefault="00AE041D" w:rsidP="00D03CBD">
      <w:pPr>
        <w:pStyle w:val="Geenafstand"/>
        <w:rPr>
          <w:rFonts w:cstheme="minorHAnsi"/>
          <w:shd w:val="clear" w:color="auto" w:fill="FFFFFF"/>
        </w:rPr>
      </w:pPr>
      <w:r w:rsidRPr="00461463">
        <w:rPr>
          <w:rFonts w:cstheme="minorHAnsi"/>
          <w:shd w:val="clear" w:color="auto" w:fill="FFFFFF"/>
        </w:rPr>
        <w:t>Dezelfde jonge vrouw die Gerechtigheid uitbeeldt is op het fresco nog een derde maal te zien</w:t>
      </w:r>
      <w:r w:rsidR="003273BC" w:rsidRPr="00461463">
        <w:rPr>
          <w:rFonts w:cstheme="minorHAnsi"/>
          <w:shd w:val="clear" w:color="auto" w:fill="FFFFFF"/>
        </w:rPr>
        <w:t>. N</w:t>
      </w:r>
      <w:r w:rsidRPr="00461463">
        <w:rPr>
          <w:rFonts w:cstheme="minorHAnsi"/>
          <w:shd w:val="clear" w:color="auto" w:fill="FFFFFF"/>
        </w:rPr>
        <w:t xml:space="preserve">u niet </w:t>
      </w:r>
      <w:r w:rsidR="00CF40D9" w:rsidRPr="00461463">
        <w:rPr>
          <w:rFonts w:cstheme="minorHAnsi"/>
          <w:shd w:val="clear" w:color="auto" w:fill="FFFFFF"/>
        </w:rPr>
        <w:t xml:space="preserve">als de </w:t>
      </w:r>
      <w:proofErr w:type="spellStart"/>
      <w:r w:rsidRPr="00461463">
        <w:rPr>
          <w:rFonts w:cstheme="minorHAnsi"/>
          <w:shd w:val="clear" w:color="auto" w:fill="FFFFFF"/>
        </w:rPr>
        <w:t>hooggetroond</w:t>
      </w:r>
      <w:r w:rsidR="00DB7CE5" w:rsidRPr="00461463">
        <w:rPr>
          <w:rFonts w:cstheme="minorHAnsi"/>
          <w:shd w:val="clear" w:color="auto" w:fill="FFFFFF"/>
        </w:rPr>
        <w:t>e</w:t>
      </w:r>
      <w:proofErr w:type="spellEnd"/>
      <w:r w:rsidR="00DB7CE5" w:rsidRPr="00461463">
        <w:rPr>
          <w:rFonts w:cstheme="minorHAnsi"/>
          <w:shd w:val="clear" w:color="auto" w:fill="FFFFFF"/>
        </w:rPr>
        <w:t xml:space="preserve"> controleur van de macht</w:t>
      </w:r>
      <w:r w:rsidRPr="00461463">
        <w:rPr>
          <w:rFonts w:cstheme="minorHAnsi"/>
          <w:shd w:val="clear" w:color="auto" w:fill="FFFFFF"/>
        </w:rPr>
        <w:t xml:space="preserve"> of juist gekneveld aan de voeten van een duivels heerser, maar gezeten naast een </w:t>
      </w:r>
      <w:r w:rsidR="003273BC" w:rsidRPr="00461463">
        <w:rPr>
          <w:rFonts w:cstheme="minorHAnsi"/>
          <w:shd w:val="clear" w:color="auto" w:fill="FFFFFF"/>
        </w:rPr>
        <w:t>soort koningsfiguur die in zijn eentje waarschijnlijk het goede collectieve bestuur van de stad uitbeeldt</w:t>
      </w:r>
      <w:r w:rsidR="00060F3F">
        <w:rPr>
          <w:rFonts w:cstheme="minorHAnsi"/>
          <w:shd w:val="clear" w:color="auto" w:fill="FFFFFF"/>
        </w:rPr>
        <w:t xml:space="preserve"> (afbeelding 1)</w:t>
      </w:r>
      <w:r w:rsidR="003273BC" w:rsidRPr="00461463">
        <w:rPr>
          <w:rFonts w:cstheme="minorHAnsi"/>
          <w:shd w:val="clear" w:color="auto" w:fill="FFFFFF"/>
        </w:rPr>
        <w:t xml:space="preserve">. </w:t>
      </w:r>
      <w:r w:rsidR="00DB7CE5" w:rsidRPr="00461463">
        <w:rPr>
          <w:rFonts w:cstheme="minorHAnsi"/>
          <w:shd w:val="clear" w:color="auto" w:fill="FFFFFF"/>
        </w:rPr>
        <w:t>Daarop wij</w:t>
      </w:r>
      <w:r w:rsidR="00597ECF" w:rsidRPr="00461463">
        <w:rPr>
          <w:rFonts w:cstheme="minorHAnsi"/>
          <w:shd w:val="clear" w:color="auto" w:fill="FFFFFF"/>
        </w:rPr>
        <w:t xml:space="preserve">zen althans de letters C.S.C.V. die zijn hoofd omkransen: de afkorting van </w:t>
      </w:r>
      <w:r w:rsidR="00597ECF" w:rsidRPr="00461463">
        <w:rPr>
          <w:rFonts w:cstheme="minorHAnsi"/>
          <w:i/>
          <w:iCs/>
          <w:shd w:val="clear" w:color="auto" w:fill="FFFFFF"/>
        </w:rPr>
        <w:t xml:space="preserve">Commune </w:t>
      </w:r>
      <w:proofErr w:type="spellStart"/>
      <w:r w:rsidR="00597ECF" w:rsidRPr="00461463">
        <w:rPr>
          <w:rFonts w:cstheme="minorHAnsi"/>
          <w:i/>
          <w:iCs/>
          <w:shd w:val="clear" w:color="auto" w:fill="FFFFFF"/>
        </w:rPr>
        <w:t>Senarum</w:t>
      </w:r>
      <w:proofErr w:type="spellEnd"/>
      <w:r w:rsidR="00597ECF" w:rsidRPr="00461463">
        <w:rPr>
          <w:rFonts w:cstheme="minorHAnsi"/>
          <w:i/>
          <w:iCs/>
          <w:shd w:val="clear" w:color="auto" w:fill="FFFFFF"/>
        </w:rPr>
        <w:t xml:space="preserve"> Civitas </w:t>
      </w:r>
      <w:proofErr w:type="spellStart"/>
      <w:r w:rsidR="00597ECF" w:rsidRPr="00461463">
        <w:rPr>
          <w:rFonts w:cstheme="minorHAnsi"/>
          <w:i/>
          <w:iCs/>
          <w:shd w:val="clear" w:color="auto" w:fill="FFFFFF"/>
        </w:rPr>
        <w:t>Virginis</w:t>
      </w:r>
      <w:proofErr w:type="spellEnd"/>
      <w:r w:rsidR="00D03CBD" w:rsidRPr="00461463">
        <w:rPr>
          <w:rFonts w:cstheme="minorHAnsi"/>
          <w:shd w:val="clear" w:color="auto" w:fill="FFFFFF"/>
        </w:rPr>
        <w:t xml:space="preserve"> (</w:t>
      </w:r>
      <w:r w:rsidR="00D0620C" w:rsidRPr="00461463">
        <w:rPr>
          <w:rFonts w:cstheme="minorHAnsi"/>
          <w:shd w:val="clear" w:color="auto" w:fill="FFFFFF"/>
        </w:rPr>
        <w:t xml:space="preserve">Gemeente </w:t>
      </w:r>
      <w:r w:rsidR="00597ECF" w:rsidRPr="00461463">
        <w:rPr>
          <w:rFonts w:cstheme="minorHAnsi"/>
          <w:shd w:val="clear" w:color="auto" w:fill="FFFFFF"/>
        </w:rPr>
        <w:t>Siena</w:t>
      </w:r>
      <w:r w:rsidR="00D03CBD" w:rsidRPr="00461463">
        <w:rPr>
          <w:rFonts w:cstheme="minorHAnsi"/>
          <w:shd w:val="clear" w:color="auto" w:fill="FFFFFF"/>
        </w:rPr>
        <w:t xml:space="preserve"> </w:t>
      </w:r>
      <w:r w:rsidR="00D0620C" w:rsidRPr="00461463">
        <w:rPr>
          <w:rFonts w:cstheme="minorHAnsi"/>
          <w:shd w:val="clear" w:color="auto" w:fill="FFFFFF"/>
        </w:rPr>
        <w:t>Stad van de Maagd</w:t>
      </w:r>
      <w:r w:rsidR="00D03CBD" w:rsidRPr="00461463">
        <w:rPr>
          <w:rFonts w:cstheme="minorHAnsi"/>
          <w:shd w:val="clear" w:color="auto" w:fill="FFFFFF"/>
        </w:rPr>
        <w:t>)</w:t>
      </w:r>
      <w:r w:rsidR="00D0620C" w:rsidRPr="00461463">
        <w:rPr>
          <w:rFonts w:cstheme="minorHAnsi"/>
          <w:shd w:val="clear" w:color="auto" w:fill="FFFFFF"/>
        </w:rPr>
        <w:t>.</w:t>
      </w:r>
      <w:r w:rsidR="00F85929" w:rsidRPr="00461463">
        <w:rPr>
          <w:rStyle w:val="Voetnootmarkering"/>
          <w:rFonts w:cstheme="minorHAnsi"/>
          <w:shd w:val="clear" w:color="auto" w:fill="FFFFFF"/>
        </w:rPr>
        <w:footnoteReference w:id="15"/>
      </w:r>
      <w:r w:rsidR="00D0620C" w:rsidRPr="00461463">
        <w:rPr>
          <w:rFonts w:cstheme="minorHAnsi"/>
          <w:shd w:val="clear" w:color="auto" w:fill="FFFFFF"/>
        </w:rPr>
        <w:t xml:space="preserve"> </w:t>
      </w:r>
      <w:r w:rsidR="00D03CBD" w:rsidRPr="00461463">
        <w:rPr>
          <w:rFonts w:cstheme="minorHAnsi"/>
          <w:shd w:val="clear" w:color="auto" w:fill="FFFFFF"/>
        </w:rPr>
        <w:t xml:space="preserve">Afgezien van Gerechtigheid wordt de heerser vergezeld door Vrede, Voorzichtigheid, </w:t>
      </w:r>
      <w:r w:rsidR="00D03CBD" w:rsidRPr="00461463">
        <w:rPr>
          <w:rFonts w:cstheme="minorHAnsi"/>
          <w:shd w:val="clear" w:color="auto" w:fill="FFFFFF"/>
        </w:rPr>
        <w:lastRenderedPageBreak/>
        <w:t xml:space="preserve">Kracht, Grootmoedigheid en Zelfbeheersing, allen belichaamd door al even deftige maar toch niet onaantrekkelijke jonge meiden. </w:t>
      </w:r>
      <w:r w:rsidR="007B0488" w:rsidRPr="00461463">
        <w:rPr>
          <w:rFonts w:cstheme="minorHAnsi"/>
          <w:shd w:val="clear" w:color="auto" w:fill="FFFFFF"/>
        </w:rPr>
        <w:t xml:space="preserve">Op de achtergrond vallen bovendien nog Geloof, Vrijgevigheid en Hoop te ontwaren. De boodschap is duidelijk: naast Gerechtigheid zijn dat allemaal deugden die onlosmakelijk met </w:t>
      </w:r>
      <w:r w:rsidR="0088220E" w:rsidRPr="00461463">
        <w:rPr>
          <w:rFonts w:cstheme="minorHAnsi"/>
          <w:shd w:val="clear" w:color="auto" w:fill="FFFFFF"/>
        </w:rPr>
        <w:t>G</w:t>
      </w:r>
      <w:r w:rsidR="007B0488" w:rsidRPr="00461463">
        <w:rPr>
          <w:rFonts w:cstheme="minorHAnsi"/>
          <w:shd w:val="clear" w:color="auto" w:fill="FFFFFF"/>
        </w:rPr>
        <w:t xml:space="preserve">oed </w:t>
      </w:r>
      <w:r w:rsidR="0088220E" w:rsidRPr="00461463">
        <w:rPr>
          <w:rFonts w:cstheme="minorHAnsi"/>
          <w:shd w:val="clear" w:color="auto" w:fill="FFFFFF"/>
        </w:rPr>
        <w:t>B</w:t>
      </w:r>
      <w:r w:rsidR="007B0488" w:rsidRPr="00461463">
        <w:rPr>
          <w:rFonts w:cstheme="minorHAnsi"/>
          <w:shd w:val="clear" w:color="auto" w:fill="FFFFFF"/>
        </w:rPr>
        <w:t xml:space="preserve">estuur verbonden zijn. Het stadsbestuur dat ons door </w:t>
      </w:r>
      <w:proofErr w:type="spellStart"/>
      <w:r w:rsidR="007B0488" w:rsidRPr="00461463">
        <w:rPr>
          <w:rFonts w:cstheme="minorHAnsi"/>
          <w:shd w:val="clear" w:color="auto" w:fill="FFFFFF"/>
        </w:rPr>
        <w:t>Lorenzetti</w:t>
      </w:r>
      <w:proofErr w:type="spellEnd"/>
      <w:r w:rsidR="007B0488" w:rsidRPr="00461463">
        <w:rPr>
          <w:rFonts w:cstheme="minorHAnsi"/>
          <w:shd w:val="clear" w:color="auto" w:fill="FFFFFF"/>
        </w:rPr>
        <w:t xml:space="preserve"> ten voorbeeld wordt gesteld boekt </w:t>
      </w:r>
      <w:r w:rsidR="0088220E" w:rsidRPr="00461463">
        <w:rPr>
          <w:rFonts w:cstheme="minorHAnsi"/>
          <w:shd w:val="clear" w:color="auto" w:fill="FFFFFF"/>
        </w:rPr>
        <w:t xml:space="preserve">uitstekende </w:t>
      </w:r>
      <w:r w:rsidR="007B0488" w:rsidRPr="00461463">
        <w:rPr>
          <w:rFonts w:cstheme="minorHAnsi"/>
          <w:shd w:val="clear" w:color="auto" w:fill="FFFFFF"/>
        </w:rPr>
        <w:t xml:space="preserve">resultaten, dat is zeker waar. </w:t>
      </w:r>
      <w:r w:rsidR="0088220E" w:rsidRPr="00461463">
        <w:rPr>
          <w:rFonts w:cstheme="minorHAnsi"/>
          <w:shd w:val="clear" w:color="auto" w:fill="FFFFFF"/>
        </w:rPr>
        <w:t xml:space="preserve">Maar die resultaten zijn wel secundair ten opzichte van een aantal kwaliteiten waaraan Goed Bestuur sowieso behoort te voldoen. </w:t>
      </w:r>
      <w:r w:rsidR="00BE2A98" w:rsidRPr="00461463">
        <w:rPr>
          <w:rFonts w:cstheme="minorHAnsi"/>
          <w:shd w:val="clear" w:color="auto" w:fill="FFFFFF"/>
        </w:rPr>
        <w:t>Gerechtigheid</w:t>
      </w:r>
      <w:r w:rsidR="00457580" w:rsidRPr="00461463">
        <w:rPr>
          <w:rFonts w:cstheme="minorHAnsi"/>
          <w:shd w:val="clear" w:color="auto" w:fill="FFFFFF"/>
        </w:rPr>
        <w:t xml:space="preserve"> – niet voor niets drie keer afgebeeld op het fresco – is van die kwaliteiten de belangrijkste. </w:t>
      </w:r>
    </w:p>
    <w:p w14:paraId="1DA4CBAA" w14:textId="56260050" w:rsidR="002F36E1" w:rsidRPr="00461463" w:rsidRDefault="002F36E1" w:rsidP="00D03CBD">
      <w:pPr>
        <w:pStyle w:val="Geenafstand"/>
        <w:rPr>
          <w:rFonts w:cstheme="minorHAnsi"/>
          <w:shd w:val="clear" w:color="auto" w:fill="FFFFFF"/>
        </w:rPr>
      </w:pPr>
    </w:p>
    <w:p w14:paraId="404383AC" w14:textId="13C43F15" w:rsidR="001E6AEB" w:rsidRPr="00461463" w:rsidRDefault="002F36E1" w:rsidP="00D03CBD">
      <w:pPr>
        <w:pStyle w:val="Geenafstand"/>
        <w:rPr>
          <w:rFonts w:cstheme="minorHAnsi"/>
          <w:shd w:val="clear" w:color="auto" w:fill="FFFFFF"/>
        </w:rPr>
      </w:pPr>
      <w:r w:rsidRPr="00461463">
        <w:rPr>
          <w:rFonts w:cstheme="minorHAnsi"/>
          <w:shd w:val="clear" w:color="auto" w:fill="FFFFFF"/>
        </w:rPr>
        <w:t>Over de denkwereld die achter Lorenzetti’s fresco schuilgaat is veel geschreven en gediscussieerd.</w:t>
      </w:r>
      <w:r w:rsidR="00A83580" w:rsidRPr="00461463">
        <w:rPr>
          <w:rStyle w:val="Voetnootmarkering"/>
          <w:rFonts w:cstheme="minorHAnsi"/>
          <w:shd w:val="clear" w:color="auto" w:fill="FFFFFF"/>
        </w:rPr>
        <w:footnoteReference w:id="16"/>
      </w:r>
      <w:r w:rsidR="007A0381" w:rsidRPr="00461463">
        <w:rPr>
          <w:rFonts w:cstheme="minorHAnsi"/>
          <w:shd w:val="clear" w:color="auto" w:fill="FFFFFF"/>
        </w:rPr>
        <w:t xml:space="preserve"> </w:t>
      </w:r>
      <w:r w:rsidRPr="00461463">
        <w:rPr>
          <w:rFonts w:cstheme="minorHAnsi"/>
          <w:shd w:val="clear" w:color="auto" w:fill="FFFFFF"/>
        </w:rPr>
        <w:t xml:space="preserve">Sommigen </w:t>
      </w:r>
      <w:r w:rsidR="001E6AEB" w:rsidRPr="00461463">
        <w:rPr>
          <w:rFonts w:cstheme="minorHAnsi"/>
          <w:shd w:val="clear" w:color="auto" w:fill="FFFFFF"/>
        </w:rPr>
        <w:t xml:space="preserve">beschouwen de </w:t>
      </w:r>
      <w:r w:rsidR="009A2257" w:rsidRPr="00461463">
        <w:rPr>
          <w:rFonts w:cstheme="minorHAnsi"/>
          <w:shd w:val="clear" w:color="auto" w:fill="FFFFFF"/>
        </w:rPr>
        <w:t>voorstelling</w:t>
      </w:r>
      <w:r w:rsidR="001E6AEB" w:rsidRPr="00461463">
        <w:rPr>
          <w:rFonts w:cstheme="minorHAnsi"/>
          <w:shd w:val="clear" w:color="auto" w:fill="FFFFFF"/>
        </w:rPr>
        <w:t xml:space="preserve"> als</w:t>
      </w:r>
      <w:r w:rsidR="009A2257" w:rsidRPr="00461463">
        <w:rPr>
          <w:rFonts w:cstheme="minorHAnsi"/>
          <w:shd w:val="clear" w:color="auto" w:fill="FFFFFF"/>
        </w:rPr>
        <w:t xml:space="preserve"> een visuele weergave van de politieke filosofie van Aristoteles zoals die in de late dertiende eeuw in christelijke termen werd begrepen door Thomas van </w:t>
      </w:r>
      <w:proofErr w:type="spellStart"/>
      <w:r w:rsidR="009A2257" w:rsidRPr="00461463">
        <w:rPr>
          <w:rFonts w:cstheme="minorHAnsi"/>
          <w:shd w:val="clear" w:color="auto" w:fill="FFFFFF"/>
        </w:rPr>
        <w:t>Aquino</w:t>
      </w:r>
      <w:proofErr w:type="spellEnd"/>
      <w:r w:rsidR="009A2257" w:rsidRPr="00461463">
        <w:rPr>
          <w:rFonts w:cstheme="minorHAnsi"/>
          <w:shd w:val="clear" w:color="auto" w:fill="FFFFFF"/>
        </w:rPr>
        <w:t>.</w:t>
      </w:r>
      <w:r w:rsidR="007A0381" w:rsidRPr="00461463">
        <w:rPr>
          <w:rStyle w:val="Voetnootmarkering"/>
          <w:rFonts w:cstheme="minorHAnsi"/>
          <w:shd w:val="clear" w:color="auto" w:fill="FFFFFF"/>
        </w:rPr>
        <w:footnoteReference w:id="17"/>
      </w:r>
      <w:r w:rsidR="009A2257" w:rsidRPr="00461463">
        <w:rPr>
          <w:rFonts w:cstheme="minorHAnsi"/>
          <w:shd w:val="clear" w:color="auto" w:fill="FFFFFF"/>
        </w:rPr>
        <w:t xml:space="preserve"> Anderen </w:t>
      </w:r>
      <w:r w:rsidR="001E6AEB" w:rsidRPr="00461463">
        <w:rPr>
          <w:rFonts w:cstheme="minorHAnsi"/>
          <w:shd w:val="clear" w:color="auto" w:fill="FFFFFF"/>
        </w:rPr>
        <w:t xml:space="preserve">zien in de </w:t>
      </w:r>
      <w:r w:rsidR="009A2257" w:rsidRPr="00461463">
        <w:rPr>
          <w:rFonts w:cstheme="minorHAnsi"/>
          <w:shd w:val="clear" w:color="auto" w:fill="FFFFFF"/>
        </w:rPr>
        <w:t>schilderingen juist de weerslag van een oplevend republikanisme dat zich sterk laat inspireren door Cicero</w:t>
      </w:r>
      <w:r w:rsidR="00944C98" w:rsidRPr="00461463">
        <w:rPr>
          <w:rFonts w:cstheme="minorHAnsi"/>
          <w:shd w:val="clear" w:color="auto" w:fill="FFFFFF"/>
        </w:rPr>
        <w:t xml:space="preserve"> en andere klassieke voorvechters van de Romeinse republiek.</w:t>
      </w:r>
      <w:r w:rsidR="007A0381" w:rsidRPr="00461463">
        <w:rPr>
          <w:rStyle w:val="Voetnootmarkering"/>
          <w:rFonts w:cstheme="minorHAnsi"/>
          <w:shd w:val="clear" w:color="auto" w:fill="FFFFFF"/>
        </w:rPr>
        <w:footnoteReference w:id="18"/>
      </w:r>
      <w:r w:rsidR="00944C98" w:rsidRPr="00461463">
        <w:rPr>
          <w:rFonts w:cstheme="minorHAnsi"/>
          <w:shd w:val="clear" w:color="auto" w:fill="FFFFFF"/>
        </w:rPr>
        <w:t xml:space="preserve"> Maar hoe het ook zij: het fresco stamt uit een wereld waarin van scherpe begripsmatige onderscheidingen tussen recht</w:t>
      </w:r>
      <w:r w:rsidR="001E6AEB" w:rsidRPr="00461463">
        <w:rPr>
          <w:rFonts w:cstheme="minorHAnsi"/>
          <w:shd w:val="clear" w:color="auto" w:fill="FFFFFF"/>
        </w:rPr>
        <w:t>, economie</w:t>
      </w:r>
      <w:r w:rsidR="00944C98" w:rsidRPr="00461463">
        <w:rPr>
          <w:rFonts w:cstheme="minorHAnsi"/>
          <w:shd w:val="clear" w:color="auto" w:fill="FFFFFF"/>
        </w:rPr>
        <w:t xml:space="preserve"> en</w:t>
      </w:r>
      <w:r w:rsidR="001E6AEB" w:rsidRPr="00461463">
        <w:rPr>
          <w:rFonts w:cstheme="minorHAnsi"/>
          <w:shd w:val="clear" w:color="auto" w:fill="FFFFFF"/>
        </w:rPr>
        <w:t xml:space="preserve"> de kunst van goed bestuur </w:t>
      </w:r>
      <w:r w:rsidR="00944C98" w:rsidRPr="00461463">
        <w:rPr>
          <w:rFonts w:cstheme="minorHAnsi"/>
          <w:shd w:val="clear" w:color="auto" w:fill="FFFFFF"/>
        </w:rPr>
        <w:t>nog geen enkele sprake was.</w:t>
      </w:r>
      <w:r w:rsidR="001E6AEB" w:rsidRPr="00461463">
        <w:rPr>
          <w:rFonts w:cstheme="minorHAnsi"/>
          <w:shd w:val="clear" w:color="auto" w:fill="FFFFFF"/>
        </w:rPr>
        <w:t xml:space="preserve"> Vreemd dus eigenlijk dat de Utrechtse faculteit Recht, Economie, Bestuur en Organisatie (REBO) de schildering nog niet benut als wandtapijt in de bestuurskamer, stemmige achtergrond op het facultaire briefpapier en als vrolijke kleurenprint op officiële sjaals en stropdassen. ‘Justitie’, zo schrijft Alain Wijffels terecht, kon in Lorenzetti’s tijd ‘niet los worden gezien van het openbaar bestuur in het algemeen’.</w:t>
      </w:r>
      <w:r w:rsidR="00B03FDE" w:rsidRPr="00461463">
        <w:rPr>
          <w:rStyle w:val="Voetnootmarkering"/>
          <w:rFonts w:cstheme="minorHAnsi"/>
          <w:shd w:val="clear" w:color="auto" w:fill="FFFFFF"/>
        </w:rPr>
        <w:footnoteReference w:id="19"/>
      </w:r>
      <w:r w:rsidR="001E6AEB" w:rsidRPr="00461463">
        <w:rPr>
          <w:rFonts w:cstheme="minorHAnsi"/>
          <w:shd w:val="clear" w:color="auto" w:fill="FFFFFF"/>
        </w:rPr>
        <w:t xml:space="preserve"> De rechtsgeleerdheid had het blikveld dan ook nog niet vernauwd tot de juridische figuurzagerij waartoe </w:t>
      </w:r>
      <w:proofErr w:type="spellStart"/>
      <w:r w:rsidR="001E6AEB" w:rsidRPr="00461463">
        <w:rPr>
          <w:rFonts w:cstheme="minorHAnsi"/>
          <w:shd w:val="clear" w:color="auto" w:fill="FFFFFF"/>
        </w:rPr>
        <w:t>Wibier</w:t>
      </w:r>
      <w:proofErr w:type="spellEnd"/>
      <w:r w:rsidR="001E6AEB" w:rsidRPr="00461463">
        <w:rPr>
          <w:rFonts w:cstheme="minorHAnsi"/>
          <w:shd w:val="clear" w:color="auto" w:fill="FFFFFF"/>
        </w:rPr>
        <w:t xml:space="preserve"> en anderen zich zo graag beperken. Een bredere, contextuele visie waarin recht en gerechtigheid, economie en bestuur onlosmakelijk verbonden zijn</w:t>
      </w:r>
      <w:r w:rsidR="00A157E7">
        <w:rPr>
          <w:rFonts w:cstheme="minorHAnsi"/>
          <w:shd w:val="clear" w:color="auto" w:fill="FFFFFF"/>
        </w:rPr>
        <w:t>,</w:t>
      </w:r>
      <w:r w:rsidR="001E6AEB" w:rsidRPr="00461463">
        <w:rPr>
          <w:rFonts w:cstheme="minorHAnsi"/>
          <w:shd w:val="clear" w:color="auto" w:fill="FFFFFF"/>
        </w:rPr>
        <w:t xml:space="preserve"> sprak destijds nog vanzelf. </w:t>
      </w:r>
    </w:p>
    <w:p w14:paraId="052FFED4" w14:textId="1D4FC516" w:rsidR="001E6AEB" w:rsidRPr="00461463" w:rsidRDefault="001E6AEB" w:rsidP="00D03CBD">
      <w:pPr>
        <w:pStyle w:val="Geenafstand"/>
        <w:rPr>
          <w:rFonts w:cstheme="minorHAnsi"/>
          <w:shd w:val="clear" w:color="auto" w:fill="FFFFFF"/>
        </w:rPr>
      </w:pPr>
    </w:p>
    <w:p w14:paraId="06E14D24" w14:textId="29130E7B" w:rsidR="00457580" w:rsidRPr="00461463" w:rsidRDefault="001E6AEB" w:rsidP="00D03CBD">
      <w:pPr>
        <w:pStyle w:val="Geenafstand"/>
        <w:rPr>
          <w:rFonts w:cstheme="minorHAnsi"/>
          <w:b/>
          <w:bCs/>
          <w:shd w:val="clear" w:color="auto" w:fill="FFFFFF"/>
        </w:rPr>
      </w:pPr>
      <w:r w:rsidRPr="00461463">
        <w:rPr>
          <w:rFonts w:cstheme="minorHAnsi"/>
          <w:b/>
          <w:bCs/>
          <w:shd w:val="clear" w:color="auto" w:fill="FFFFFF"/>
        </w:rPr>
        <w:t xml:space="preserve">4. </w:t>
      </w:r>
      <w:proofErr w:type="spellStart"/>
      <w:r w:rsidR="00457580" w:rsidRPr="00461463">
        <w:rPr>
          <w:rFonts w:cstheme="minorHAnsi"/>
          <w:b/>
          <w:bCs/>
          <w:shd w:val="clear" w:color="auto" w:fill="FFFFFF"/>
        </w:rPr>
        <w:t>Benthams</w:t>
      </w:r>
      <w:proofErr w:type="spellEnd"/>
      <w:r w:rsidR="00457580" w:rsidRPr="00461463">
        <w:rPr>
          <w:rFonts w:cstheme="minorHAnsi"/>
          <w:b/>
          <w:bCs/>
          <w:shd w:val="clear" w:color="auto" w:fill="FFFFFF"/>
        </w:rPr>
        <w:t xml:space="preserve"> </w:t>
      </w:r>
      <w:proofErr w:type="spellStart"/>
      <w:r w:rsidR="00457580" w:rsidRPr="00461463">
        <w:rPr>
          <w:rFonts w:cstheme="minorHAnsi"/>
          <w:b/>
          <w:bCs/>
          <w:shd w:val="clear" w:color="auto" w:fill="FFFFFF"/>
        </w:rPr>
        <w:t>panopticon</w:t>
      </w:r>
      <w:proofErr w:type="spellEnd"/>
      <w:r w:rsidR="00A157E7">
        <w:rPr>
          <w:rFonts w:cstheme="minorHAnsi"/>
          <w:b/>
          <w:bCs/>
          <w:shd w:val="clear" w:color="auto" w:fill="FFFFFF"/>
        </w:rPr>
        <w:t xml:space="preserve">: </w:t>
      </w:r>
      <w:r w:rsidR="00A157E7" w:rsidRPr="00A157E7">
        <w:rPr>
          <w:rFonts w:cstheme="minorHAnsi"/>
          <w:b/>
          <w:bCs/>
          <w:i/>
          <w:iCs/>
          <w:shd w:val="clear" w:color="auto" w:fill="FFFFFF"/>
        </w:rPr>
        <w:t>output</w:t>
      </w:r>
      <w:r w:rsidR="00A157E7">
        <w:rPr>
          <w:rFonts w:cstheme="minorHAnsi"/>
          <w:b/>
          <w:bCs/>
          <w:shd w:val="clear" w:color="auto" w:fill="FFFFFF"/>
        </w:rPr>
        <w:t xml:space="preserve"> en </w:t>
      </w:r>
      <w:r w:rsidR="00A157E7" w:rsidRPr="00A157E7">
        <w:rPr>
          <w:rFonts w:cstheme="minorHAnsi"/>
          <w:b/>
          <w:bCs/>
          <w:i/>
          <w:iCs/>
          <w:shd w:val="clear" w:color="auto" w:fill="FFFFFF"/>
        </w:rPr>
        <w:t>efficiency</w:t>
      </w:r>
    </w:p>
    <w:p w14:paraId="37982E8F" w14:textId="2E025852" w:rsidR="001E6AEB" w:rsidRPr="00461463" w:rsidRDefault="001E6AEB" w:rsidP="001E6AEB">
      <w:pPr>
        <w:pStyle w:val="Geenafstand"/>
        <w:rPr>
          <w:rFonts w:cstheme="minorHAnsi"/>
          <w:shd w:val="clear" w:color="auto" w:fill="FFFFFF"/>
        </w:rPr>
      </w:pPr>
      <w:r w:rsidRPr="00461463">
        <w:rPr>
          <w:rFonts w:cstheme="minorHAnsi"/>
          <w:shd w:val="clear" w:color="auto" w:fill="FFFFFF"/>
        </w:rPr>
        <w:t xml:space="preserve">De visie op goed bestuur die </w:t>
      </w:r>
      <w:proofErr w:type="spellStart"/>
      <w:r w:rsidRPr="00461463">
        <w:rPr>
          <w:rFonts w:cstheme="minorHAnsi"/>
          <w:shd w:val="clear" w:color="auto" w:fill="FFFFFF"/>
        </w:rPr>
        <w:t>Bentham</w:t>
      </w:r>
      <w:r w:rsidR="007C27A8" w:rsidRPr="00461463">
        <w:rPr>
          <w:rFonts w:cstheme="minorHAnsi"/>
          <w:shd w:val="clear" w:color="auto" w:fill="FFFFFF"/>
        </w:rPr>
        <w:t>s</w:t>
      </w:r>
      <w:proofErr w:type="spellEnd"/>
      <w:r w:rsidR="007C27A8" w:rsidRPr="00461463">
        <w:rPr>
          <w:rFonts w:cstheme="minorHAnsi"/>
          <w:shd w:val="clear" w:color="auto" w:fill="FFFFFF"/>
        </w:rPr>
        <w:t xml:space="preserve"> </w:t>
      </w:r>
      <w:proofErr w:type="spellStart"/>
      <w:r w:rsidR="007C27A8" w:rsidRPr="00461463">
        <w:rPr>
          <w:rFonts w:cstheme="minorHAnsi"/>
          <w:shd w:val="clear" w:color="auto" w:fill="FFFFFF"/>
        </w:rPr>
        <w:t>panopticon</w:t>
      </w:r>
      <w:proofErr w:type="spellEnd"/>
      <w:r w:rsidRPr="00461463">
        <w:rPr>
          <w:rFonts w:cstheme="minorHAnsi"/>
          <w:shd w:val="clear" w:color="auto" w:fill="FFFFFF"/>
        </w:rPr>
        <w:t xml:space="preserve"> ons voorhoudt</w:t>
      </w:r>
      <w:r w:rsidR="00A157E7">
        <w:rPr>
          <w:rFonts w:cstheme="minorHAnsi"/>
          <w:shd w:val="clear" w:color="auto" w:fill="FFFFFF"/>
        </w:rPr>
        <w:t>,</w:t>
      </w:r>
      <w:r w:rsidRPr="00461463">
        <w:rPr>
          <w:rFonts w:cstheme="minorHAnsi"/>
          <w:shd w:val="clear" w:color="auto" w:fill="FFFFFF"/>
        </w:rPr>
        <w:t xml:space="preserve"> is veel </w:t>
      </w:r>
      <w:proofErr w:type="spellStart"/>
      <w:r w:rsidRPr="00461463">
        <w:rPr>
          <w:rFonts w:cstheme="minorHAnsi"/>
          <w:shd w:val="clear" w:color="auto" w:fill="FFFFFF"/>
        </w:rPr>
        <w:t>eendimensionaler</w:t>
      </w:r>
      <w:proofErr w:type="spellEnd"/>
      <w:r w:rsidRPr="00461463">
        <w:rPr>
          <w:rFonts w:cstheme="minorHAnsi"/>
          <w:shd w:val="clear" w:color="auto" w:fill="FFFFFF"/>
        </w:rPr>
        <w:t xml:space="preserve"> van aard. </w:t>
      </w:r>
      <w:r w:rsidR="007C27A8" w:rsidRPr="00461463">
        <w:rPr>
          <w:rFonts w:cstheme="minorHAnsi"/>
          <w:shd w:val="clear" w:color="auto" w:fill="FFFFFF"/>
        </w:rPr>
        <w:t>V</w:t>
      </w:r>
      <w:r w:rsidRPr="00461463">
        <w:rPr>
          <w:rFonts w:cstheme="minorHAnsi"/>
          <w:shd w:val="clear" w:color="auto" w:fill="FFFFFF"/>
        </w:rPr>
        <w:t>an enige referentie aan recht of gerechtigheid</w:t>
      </w:r>
      <w:r w:rsidR="007C27A8" w:rsidRPr="00461463">
        <w:rPr>
          <w:rFonts w:cstheme="minorHAnsi"/>
          <w:shd w:val="clear" w:color="auto" w:fill="FFFFFF"/>
        </w:rPr>
        <w:t xml:space="preserve"> valt</w:t>
      </w:r>
      <w:r w:rsidRPr="00461463">
        <w:rPr>
          <w:rFonts w:cstheme="minorHAnsi"/>
          <w:shd w:val="clear" w:color="auto" w:fill="FFFFFF"/>
        </w:rPr>
        <w:t xml:space="preserve"> in </w:t>
      </w:r>
      <w:proofErr w:type="spellStart"/>
      <w:r w:rsidRPr="00461463">
        <w:rPr>
          <w:rFonts w:cstheme="minorHAnsi"/>
          <w:shd w:val="clear" w:color="auto" w:fill="FFFFFF"/>
        </w:rPr>
        <w:t>Benthams</w:t>
      </w:r>
      <w:proofErr w:type="spellEnd"/>
      <w:r w:rsidRPr="00461463">
        <w:rPr>
          <w:rFonts w:cstheme="minorHAnsi"/>
          <w:shd w:val="clear" w:color="auto" w:fill="FFFFFF"/>
        </w:rPr>
        <w:t xml:space="preserve"> ontwerp niets te bekennen. Dat wil niet zeggen dat </w:t>
      </w:r>
      <w:proofErr w:type="spellStart"/>
      <w:r w:rsidRPr="00461463">
        <w:rPr>
          <w:rFonts w:cstheme="minorHAnsi"/>
          <w:shd w:val="clear" w:color="auto" w:fill="FFFFFF"/>
        </w:rPr>
        <w:t>Bentham</w:t>
      </w:r>
      <w:proofErr w:type="spellEnd"/>
      <w:r w:rsidRPr="00461463">
        <w:rPr>
          <w:rFonts w:cstheme="minorHAnsi"/>
          <w:shd w:val="clear" w:color="auto" w:fill="FFFFFF"/>
        </w:rPr>
        <w:t xml:space="preserve"> zich aan rechtvaardigheid niets gelegen liet liggen. Integendeel! De theorie van het utilitarisme waarvan hij geldt als geestelijk vader is immers juist sterk gericht op nutsmaximalisatie – ‘</w:t>
      </w:r>
      <w:proofErr w:type="spellStart"/>
      <w:r w:rsidRPr="00461463">
        <w:rPr>
          <w:rFonts w:cstheme="minorHAnsi"/>
          <w:shd w:val="clear" w:color="auto" w:fill="FFFFFF"/>
        </w:rPr>
        <w:t>the</w:t>
      </w:r>
      <w:proofErr w:type="spellEnd"/>
      <w:r w:rsidRPr="00461463">
        <w:rPr>
          <w:rFonts w:cstheme="minorHAnsi"/>
          <w:shd w:val="clear" w:color="auto" w:fill="FFFFFF"/>
        </w:rPr>
        <w:t xml:space="preserve"> </w:t>
      </w:r>
      <w:proofErr w:type="spellStart"/>
      <w:r w:rsidRPr="00461463">
        <w:rPr>
          <w:rFonts w:cstheme="minorHAnsi"/>
          <w:shd w:val="clear" w:color="auto" w:fill="FFFFFF"/>
        </w:rPr>
        <w:t>greatest</w:t>
      </w:r>
      <w:proofErr w:type="spellEnd"/>
      <w:r w:rsidRPr="00461463">
        <w:rPr>
          <w:rFonts w:cstheme="minorHAnsi"/>
          <w:shd w:val="clear" w:color="auto" w:fill="FFFFFF"/>
        </w:rPr>
        <w:t xml:space="preserve"> </w:t>
      </w:r>
      <w:proofErr w:type="spellStart"/>
      <w:r w:rsidRPr="00461463">
        <w:rPr>
          <w:rFonts w:cstheme="minorHAnsi"/>
          <w:shd w:val="clear" w:color="auto" w:fill="FFFFFF"/>
        </w:rPr>
        <w:t>happiness</w:t>
      </w:r>
      <w:proofErr w:type="spellEnd"/>
      <w:r w:rsidRPr="00461463">
        <w:rPr>
          <w:rFonts w:cstheme="minorHAnsi"/>
          <w:shd w:val="clear" w:color="auto" w:fill="FFFFFF"/>
        </w:rPr>
        <w:t xml:space="preserve"> </w:t>
      </w:r>
      <w:proofErr w:type="spellStart"/>
      <w:r w:rsidRPr="00461463">
        <w:rPr>
          <w:rFonts w:cstheme="minorHAnsi"/>
          <w:shd w:val="clear" w:color="auto" w:fill="FFFFFF"/>
        </w:rPr>
        <w:t>for</w:t>
      </w:r>
      <w:proofErr w:type="spellEnd"/>
      <w:r w:rsidRPr="00461463">
        <w:rPr>
          <w:rFonts w:cstheme="minorHAnsi"/>
          <w:shd w:val="clear" w:color="auto" w:fill="FFFFFF"/>
        </w:rPr>
        <w:t xml:space="preserve"> </w:t>
      </w:r>
      <w:proofErr w:type="spellStart"/>
      <w:r w:rsidRPr="00461463">
        <w:rPr>
          <w:rFonts w:cstheme="minorHAnsi"/>
          <w:shd w:val="clear" w:color="auto" w:fill="FFFFFF"/>
        </w:rPr>
        <w:t>the</w:t>
      </w:r>
      <w:proofErr w:type="spellEnd"/>
      <w:r w:rsidRPr="00461463">
        <w:rPr>
          <w:rFonts w:cstheme="minorHAnsi"/>
          <w:shd w:val="clear" w:color="auto" w:fill="FFFFFF"/>
        </w:rPr>
        <w:t xml:space="preserve"> </w:t>
      </w:r>
      <w:proofErr w:type="spellStart"/>
      <w:r w:rsidRPr="00461463">
        <w:rPr>
          <w:rFonts w:cstheme="minorHAnsi"/>
          <w:shd w:val="clear" w:color="auto" w:fill="FFFFFF"/>
        </w:rPr>
        <w:t>greatest</w:t>
      </w:r>
      <w:proofErr w:type="spellEnd"/>
      <w:r w:rsidRPr="00461463">
        <w:rPr>
          <w:rFonts w:cstheme="minorHAnsi"/>
          <w:shd w:val="clear" w:color="auto" w:fill="FFFFFF"/>
        </w:rPr>
        <w:t xml:space="preserve"> </w:t>
      </w:r>
      <w:proofErr w:type="spellStart"/>
      <w:r w:rsidRPr="00461463">
        <w:rPr>
          <w:rFonts w:cstheme="minorHAnsi"/>
          <w:shd w:val="clear" w:color="auto" w:fill="FFFFFF"/>
        </w:rPr>
        <w:t>number</w:t>
      </w:r>
      <w:proofErr w:type="spellEnd"/>
      <w:r w:rsidRPr="00461463">
        <w:rPr>
          <w:rFonts w:cstheme="minorHAnsi"/>
          <w:shd w:val="clear" w:color="auto" w:fill="FFFFFF"/>
        </w:rPr>
        <w:t>’ – als algemeen rechtvaardigheidsprincipe.</w:t>
      </w:r>
      <w:r w:rsidR="000C2DBF" w:rsidRPr="00461463">
        <w:rPr>
          <w:rStyle w:val="Voetnootmarkering"/>
          <w:rFonts w:cstheme="minorHAnsi"/>
          <w:shd w:val="clear" w:color="auto" w:fill="FFFFFF"/>
        </w:rPr>
        <w:footnoteReference w:id="20"/>
      </w:r>
      <w:r w:rsidRPr="00461463">
        <w:rPr>
          <w:rFonts w:cstheme="minorHAnsi"/>
          <w:shd w:val="clear" w:color="auto" w:fill="FFFFFF"/>
        </w:rPr>
        <w:t xml:space="preserve"> Maar waar Justitia op Lorenzetti’s fresco een duidelijk eigen gezicht heeft, </w:t>
      </w:r>
      <w:r w:rsidR="007C27A8" w:rsidRPr="00461463">
        <w:rPr>
          <w:rFonts w:cstheme="minorHAnsi"/>
          <w:shd w:val="clear" w:color="auto" w:fill="FFFFFF"/>
        </w:rPr>
        <w:t xml:space="preserve">wordt zij in </w:t>
      </w:r>
      <w:proofErr w:type="spellStart"/>
      <w:r w:rsidRPr="00461463">
        <w:rPr>
          <w:rFonts w:cstheme="minorHAnsi"/>
          <w:shd w:val="clear" w:color="auto" w:fill="FFFFFF"/>
        </w:rPr>
        <w:t>Benthams</w:t>
      </w:r>
      <w:proofErr w:type="spellEnd"/>
      <w:r w:rsidRPr="00461463">
        <w:rPr>
          <w:rFonts w:cstheme="minorHAnsi"/>
          <w:shd w:val="clear" w:color="auto" w:fill="FFFFFF"/>
        </w:rPr>
        <w:t xml:space="preserve"> theorie </w:t>
      </w:r>
      <w:proofErr w:type="spellStart"/>
      <w:r w:rsidR="007C27A8" w:rsidRPr="00461463">
        <w:rPr>
          <w:rFonts w:cstheme="minorHAnsi"/>
          <w:shd w:val="clear" w:color="auto" w:fill="FFFFFF"/>
        </w:rPr>
        <w:t>restloos</w:t>
      </w:r>
      <w:proofErr w:type="spellEnd"/>
      <w:r w:rsidR="007C27A8" w:rsidRPr="00461463">
        <w:rPr>
          <w:rFonts w:cstheme="minorHAnsi"/>
          <w:shd w:val="clear" w:color="auto" w:fill="FFFFFF"/>
        </w:rPr>
        <w:t xml:space="preserve"> verdisconteerd </w:t>
      </w:r>
      <w:r w:rsidRPr="00461463">
        <w:rPr>
          <w:rFonts w:cstheme="minorHAnsi"/>
          <w:shd w:val="clear" w:color="auto" w:fill="FFFFFF"/>
        </w:rPr>
        <w:t xml:space="preserve">in een utilistische rekensom waarbij recht en gerechtigheid </w:t>
      </w:r>
      <w:r w:rsidR="00A157E7">
        <w:rPr>
          <w:rFonts w:cstheme="minorHAnsi"/>
          <w:shd w:val="clear" w:color="auto" w:fill="FFFFFF"/>
        </w:rPr>
        <w:t xml:space="preserve">eenzijdig </w:t>
      </w:r>
      <w:r w:rsidRPr="00461463">
        <w:rPr>
          <w:rFonts w:cstheme="minorHAnsi"/>
          <w:shd w:val="clear" w:color="auto" w:fill="FFFFFF"/>
        </w:rPr>
        <w:t xml:space="preserve">in het teken staan van </w:t>
      </w:r>
      <w:r w:rsidR="00A157E7" w:rsidRPr="00A157E7">
        <w:rPr>
          <w:rFonts w:cstheme="minorHAnsi"/>
          <w:i/>
          <w:iCs/>
          <w:shd w:val="clear" w:color="auto" w:fill="FFFFFF"/>
        </w:rPr>
        <w:t>output</w:t>
      </w:r>
      <w:r w:rsidR="00A157E7">
        <w:rPr>
          <w:rFonts w:cstheme="minorHAnsi"/>
          <w:shd w:val="clear" w:color="auto" w:fill="FFFFFF"/>
        </w:rPr>
        <w:t xml:space="preserve"> en</w:t>
      </w:r>
      <w:r w:rsidR="00A157E7" w:rsidRPr="00A157E7">
        <w:rPr>
          <w:rFonts w:cstheme="minorHAnsi"/>
          <w:i/>
          <w:iCs/>
          <w:shd w:val="clear" w:color="auto" w:fill="FFFFFF"/>
        </w:rPr>
        <w:t xml:space="preserve"> efficiency</w:t>
      </w:r>
      <w:r w:rsidR="00A157E7">
        <w:rPr>
          <w:rFonts w:cstheme="minorHAnsi"/>
          <w:shd w:val="clear" w:color="auto" w:fill="FFFFFF"/>
        </w:rPr>
        <w:t xml:space="preserve">. </w:t>
      </w:r>
      <w:r w:rsidRPr="00461463">
        <w:rPr>
          <w:rFonts w:cstheme="minorHAnsi"/>
          <w:shd w:val="clear" w:color="auto" w:fill="FFFFFF"/>
        </w:rPr>
        <w:t>Bij die zienswijze past een rechtswetenschap die</w:t>
      </w:r>
      <w:r w:rsidR="007C27A8" w:rsidRPr="00461463">
        <w:rPr>
          <w:rFonts w:cstheme="minorHAnsi"/>
          <w:shd w:val="clear" w:color="auto" w:fill="FFFFFF"/>
        </w:rPr>
        <w:t xml:space="preserve"> zich misschien multidimensionaal voordoet, maar in feite nogal eenzijdig te</w:t>
      </w:r>
      <w:r w:rsidR="00D97894" w:rsidRPr="00461463">
        <w:rPr>
          <w:rFonts w:cstheme="minorHAnsi"/>
          <w:shd w:val="clear" w:color="auto" w:fill="FFFFFF"/>
        </w:rPr>
        <w:t xml:space="preserve"> </w:t>
      </w:r>
      <w:r w:rsidR="007C27A8" w:rsidRPr="00461463">
        <w:rPr>
          <w:rFonts w:cstheme="minorHAnsi"/>
          <w:shd w:val="clear" w:color="auto" w:fill="FFFFFF"/>
        </w:rPr>
        <w:t xml:space="preserve">werk gaat door </w:t>
      </w:r>
      <w:r w:rsidR="009220FE" w:rsidRPr="00461463">
        <w:rPr>
          <w:rFonts w:cstheme="minorHAnsi"/>
          <w:shd w:val="clear" w:color="auto" w:fill="FFFFFF"/>
        </w:rPr>
        <w:t xml:space="preserve">zichzelf </w:t>
      </w:r>
      <w:r w:rsidRPr="00461463">
        <w:rPr>
          <w:rFonts w:cstheme="minorHAnsi"/>
          <w:shd w:val="clear" w:color="auto" w:fill="FFFFFF"/>
        </w:rPr>
        <w:t>kritiekloos</w:t>
      </w:r>
      <w:r w:rsidR="009220FE" w:rsidRPr="00461463">
        <w:rPr>
          <w:rFonts w:cstheme="minorHAnsi"/>
          <w:shd w:val="clear" w:color="auto" w:fill="FFFFFF"/>
        </w:rPr>
        <w:t xml:space="preserve"> uit te leveren aan </w:t>
      </w:r>
      <w:r w:rsidRPr="00461463">
        <w:rPr>
          <w:rFonts w:cstheme="minorHAnsi"/>
          <w:shd w:val="clear" w:color="auto" w:fill="FFFFFF"/>
        </w:rPr>
        <w:t xml:space="preserve">academische disciplines die de empirische kennis en de rekenmodellen aanleveren aan de hand waarvan de nutscalculus zich het best laat </w:t>
      </w:r>
      <w:r w:rsidRPr="00461463">
        <w:rPr>
          <w:rFonts w:cstheme="minorHAnsi"/>
          <w:shd w:val="clear" w:color="auto" w:fill="FFFFFF"/>
        </w:rPr>
        <w:lastRenderedPageBreak/>
        <w:t>verrichten.</w:t>
      </w:r>
      <w:r w:rsidR="00D40EC7">
        <w:rPr>
          <w:rStyle w:val="Voetnootmarkering"/>
          <w:rFonts w:cstheme="minorHAnsi"/>
          <w:shd w:val="clear" w:color="auto" w:fill="FFFFFF"/>
        </w:rPr>
        <w:footnoteReference w:id="21"/>
      </w:r>
      <w:r w:rsidRPr="00461463">
        <w:rPr>
          <w:rFonts w:cstheme="minorHAnsi"/>
          <w:shd w:val="clear" w:color="auto" w:fill="FFFFFF"/>
        </w:rPr>
        <w:t xml:space="preserve"> Denk bijvoorbeeld </w:t>
      </w:r>
      <w:r w:rsidR="008B085A" w:rsidRPr="00461463">
        <w:rPr>
          <w:rFonts w:cstheme="minorHAnsi"/>
          <w:shd w:val="clear" w:color="auto" w:fill="FFFFFF"/>
        </w:rPr>
        <w:t xml:space="preserve">aan </w:t>
      </w:r>
      <w:r w:rsidRPr="00461463">
        <w:rPr>
          <w:rFonts w:cstheme="minorHAnsi"/>
          <w:shd w:val="clear" w:color="auto" w:fill="FFFFFF"/>
        </w:rPr>
        <w:t>economische benadering</w:t>
      </w:r>
      <w:r w:rsidR="008B085A" w:rsidRPr="00461463">
        <w:rPr>
          <w:rFonts w:cstheme="minorHAnsi"/>
          <w:shd w:val="clear" w:color="auto" w:fill="FFFFFF"/>
        </w:rPr>
        <w:t>en</w:t>
      </w:r>
      <w:r w:rsidRPr="00461463">
        <w:rPr>
          <w:rFonts w:cstheme="minorHAnsi"/>
          <w:shd w:val="clear" w:color="auto" w:fill="FFFFFF"/>
        </w:rPr>
        <w:t xml:space="preserve"> van het recht waarin de</w:t>
      </w:r>
      <w:r w:rsidR="008B085A" w:rsidRPr="00461463">
        <w:rPr>
          <w:rFonts w:cstheme="minorHAnsi"/>
          <w:shd w:val="clear" w:color="auto" w:fill="FFFFFF"/>
        </w:rPr>
        <w:t xml:space="preserve"> maximalisatie van de</w:t>
      </w:r>
      <w:r w:rsidRPr="00461463">
        <w:rPr>
          <w:rFonts w:cstheme="minorHAnsi"/>
          <w:shd w:val="clear" w:color="auto" w:fill="FFFFFF"/>
        </w:rPr>
        <w:t xml:space="preserve"> ‘</w:t>
      </w:r>
      <w:proofErr w:type="spellStart"/>
      <w:r w:rsidRPr="00461463">
        <w:rPr>
          <w:rFonts w:cstheme="minorHAnsi"/>
          <w:shd w:val="clear" w:color="auto" w:fill="FFFFFF"/>
        </w:rPr>
        <w:t>aggregate</w:t>
      </w:r>
      <w:proofErr w:type="spellEnd"/>
      <w:r w:rsidRPr="00461463">
        <w:rPr>
          <w:rFonts w:cstheme="minorHAnsi"/>
          <w:shd w:val="clear" w:color="auto" w:fill="FFFFFF"/>
        </w:rPr>
        <w:t xml:space="preserve"> </w:t>
      </w:r>
      <w:proofErr w:type="spellStart"/>
      <w:r w:rsidRPr="00461463">
        <w:rPr>
          <w:rFonts w:cstheme="minorHAnsi"/>
          <w:shd w:val="clear" w:color="auto" w:fill="FFFFFF"/>
        </w:rPr>
        <w:t>wealth</w:t>
      </w:r>
      <w:proofErr w:type="spellEnd"/>
      <w:r w:rsidRPr="00461463">
        <w:rPr>
          <w:rFonts w:cstheme="minorHAnsi"/>
          <w:shd w:val="clear" w:color="auto" w:fill="FFFFFF"/>
        </w:rPr>
        <w:t xml:space="preserve"> of society’ </w:t>
      </w:r>
      <w:r w:rsidR="008B085A" w:rsidRPr="00461463">
        <w:rPr>
          <w:rFonts w:cstheme="minorHAnsi"/>
          <w:shd w:val="clear" w:color="auto" w:fill="FFFFFF"/>
        </w:rPr>
        <w:t xml:space="preserve">of ander algemeen </w:t>
      </w:r>
      <w:proofErr w:type="spellStart"/>
      <w:r w:rsidR="008B085A" w:rsidRPr="00461463">
        <w:rPr>
          <w:rFonts w:cstheme="minorHAnsi"/>
          <w:shd w:val="clear" w:color="auto" w:fill="FFFFFF"/>
        </w:rPr>
        <w:t>nutsdenken</w:t>
      </w:r>
      <w:proofErr w:type="spellEnd"/>
      <w:r w:rsidR="008B085A" w:rsidRPr="00461463">
        <w:rPr>
          <w:rFonts w:cstheme="minorHAnsi"/>
          <w:shd w:val="clear" w:color="auto" w:fill="FFFFFF"/>
        </w:rPr>
        <w:t xml:space="preserve"> </w:t>
      </w:r>
      <w:r w:rsidRPr="00461463">
        <w:rPr>
          <w:rFonts w:cstheme="minorHAnsi"/>
          <w:shd w:val="clear" w:color="auto" w:fill="FFFFFF"/>
        </w:rPr>
        <w:t xml:space="preserve">voortaan </w:t>
      </w:r>
      <w:r w:rsidR="007C27A8" w:rsidRPr="00461463">
        <w:rPr>
          <w:rFonts w:cstheme="minorHAnsi"/>
          <w:shd w:val="clear" w:color="auto" w:fill="FFFFFF"/>
        </w:rPr>
        <w:t xml:space="preserve">de </w:t>
      </w:r>
      <w:r w:rsidRPr="00461463">
        <w:rPr>
          <w:rFonts w:cstheme="minorHAnsi"/>
          <w:shd w:val="clear" w:color="auto" w:fill="FFFFFF"/>
        </w:rPr>
        <w:t>leidende principe</w:t>
      </w:r>
      <w:r w:rsidR="008B085A" w:rsidRPr="00461463">
        <w:rPr>
          <w:rFonts w:cstheme="minorHAnsi"/>
          <w:shd w:val="clear" w:color="auto" w:fill="FFFFFF"/>
        </w:rPr>
        <w:t>s</w:t>
      </w:r>
      <w:r w:rsidR="007C27A8" w:rsidRPr="00461463">
        <w:rPr>
          <w:rFonts w:cstheme="minorHAnsi"/>
          <w:shd w:val="clear" w:color="auto" w:fill="FFFFFF"/>
        </w:rPr>
        <w:t xml:space="preserve"> zijn.</w:t>
      </w:r>
      <w:r w:rsidR="00D97894" w:rsidRPr="00461463">
        <w:rPr>
          <w:rStyle w:val="Voetnootmarkering"/>
          <w:rFonts w:cstheme="minorHAnsi"/>
          <w:shd w:val="clear" w:color="auto" w:fill="FFFFFF"/>
        </w:rPr>
        <w:footnoteReference w:id="22"/>
      </w:r>
      <w:r w:rsidR="007C27A8" w:rsidRPr="00461463">
        <w:rPr>
          <w:rFonts w:cstheme="minorHAnsi"/>
          <w:shd w:val="clear" w:color="auto" w:fill="FFFFFF"/>
        </w:rPr>
        <w:t xml:space="preserve"> </w:t>
      </w:r>
      <w:r w:rsidRPr="00461463">
        <w:rPr>
          <w:rFonts w:cstheme="minorHAnsi"/>
          <w:shd w:val="clear" w:color="auto" w:fill="FFFFFF"/>
        </w:rPr>
        <w:t xml:space="preserve">Als zelfstandige, nog los van praktische uitkomsten te koesteren waarde verdwijnt rechtvaardigheid daarbij </w:t>
      </w:r>
      <w:r w:rsidR="00A157E7">
        <w:rPr>
          <w:rFonts w:cstheme="minorHAnsi"/>
          <w:shd w:val="clear" w:color="auto" w:fill="FFFFFF"/>
        </w:rPr>
        <w:t xml:space="preserve">al snel </w:t>
      </w:r>
      <w:r w:rsidRPr="00461463">
        <w:rPr>
          <w:rFonts w:cstheme="minorHAnsi"/>
          <w:shd w:val="clear" w:color="auto" w:fill="FFFFFF"/>
        </w:rPr>
        <w:t>buiten beeld.</w:t>
      </w:r>
      <w:r w:rsidR="00506015" w:rsidRPr="00461463">
        <w:rPr>
          <w:rStyle w:val="Voetnootmarkering"/>
          <w:rFonts w:cstheme="minorHAnsi"/>
          <w:shd w:val="clear" w:color="auto" w:fill="FFFFFF"/>
        </w:rPr>
        <w:footnoteReference w:id="23"/>
      </w:r>
      <w:r w:rsidRPr="00461463">
        <w:rPr>
          <w:rFonts w:cstheme="minorHAnsi"/>
          <w:shd w:val="clear" w:color="auto" w:fill="FFFFFF"/>
        </w:rPr>
        <w:t xml:space="preserve"> </w:t>
      </w:r>
    </w:p>
    <w:p w14:paraId="5F683641" w14:textId="3BF654C6" w:rsidR="007C27A8" w:rsidRPr="00461463" w:rsidRDefault="007C27A8" w:rsidP="001E6AEB">
      <w:pPr>
        <w:pStyle w:val="Geenafstand"/>
        <w:rPr>
          <w:rFonts w:cstheme="minorHAnsi"/>
          <w:shd w:val="clear" w:color="auto" w:fill="FFFFFF"/>
        </w:rPr>
      </w:pPr>
    </w:p>
    <w:p w14:paraId="40BF28EF" w14:textId="40A81753" w:rsidR="008551D2" w:rsidRPr="00461463" w:rsidRDefault="00FA5AE3" w:rsidP="001E6AEB">
      <w:pPr>
        <w:pStyle w:val="Geenafstand"/>
        <w:rPr>
          <w:rFonts w:cstheme="minorHAnsi"/>
          <w:shd w:val="clear" w:color="auto" w:fill="FFFFFF"/>
        </w:rPr>
      </w:pPr>
      <w:r w:rsidRPr="00461463">
        <w:rPr>
          <w:rFonts w:cstheme="minorHAnsi"/>
          <w:shd w:val="clear" w:color="auto" w:fill="FFFFFF"/>
        </w:rPr>
        <w:t xml:space="preserve">Het is precies een dergelijk allesoverheersend </w:t>
      </w:r>
      <w:proofErr w:type="spellStart"/>
      <w:r w:rsidRPr="00461463">
        <w:rPr>
          <w:rFonts w:cstheme="minorHAnsi"/>
          <w:shd w:val="clear" w:color="auto" w:fill="FFFFFF"/>
        </w:rPr>
        <w:t>nutsdenken</w:t>
      </w:r>
      <w:proofErr w:type="spellEnd"/>
      <w:r w:rsidRPr="00461463">
        <w:rPr>
          <w:rFonts w:cstheme="minorHAnsi"/>
          <w:shd w:val="clear" w:color="auto" w:fill="FFFFFF"/>
        </w:rPr>
        <w:t xml:space="preserve"> </w:t>
      </w:r>
      <w:r w:rsidR="009220FE" w:rsidRPr="00461463">
        <w:rPr>
          <w:rFonts w:cstheme="minorHAnsi"/>
          <w:shd w:val="clear" w:color="auto" w:fill="FFFFFF"/>
        </w:rPr>
        <w:t xml:space="preserve">waarvan </w:t>
      </w:r>
      <w:proofErr w:type="spellStart"/>
      <w:r w:rsidR="009220FE" w:rsidRPr="00461463">
        <w:rPr>
          <w:rFonts w:cstheme="minorHAnsi"/>
          <w:shd w:val="clear" w:color="auto" w:fill="FFFFFF"/>
        </w:rPr>
        <w:t>Benthams</w:t>
      </w:r>
      <w:proofErr w:type="spellEnd"/>
      <w:r w:rsidR="009220FE" w:rsidRPr="00461463">
        <w:rPr>
          <w:rFonts w:cstheme="minorHAnsi"/>
          <w:shd w:val="clear" w:color="auto" w:fill="FFFFFF"/>
        </w:rPr>
        <w:t xml:space="preserve"> </w:t>
      </w:r>
      <w:proofErr w:type="spellStart"/>
      <w:r w:rsidR="009220FE" w:rsidRPr="00461463">
        <w:rPr>
          <w:rFonts w:cstheme="minorHAnsi"/>
          <w:shd w:val="clear" w:color="auto" w:fill="FFFFFF"/>
        </w:rPr>
        <w:t>panopticon</w:t>
      </w:r>
      <w:proofErr w:type="spellEnd"/>
      <w:r w:rsidR="009220FE" w:rsidRPr="00461463">
        <w:rPr>
          <w:rFonts w:cstheme="minorHAnsi"/>
          <w:shd w:val="clear" w:color="auto" w:fill="FFFFFF"/>
        </w:rPr>
        <w:t xml:space="preserve"> </w:t>
      </w:r>
      <w:r w:rsidR="00044C63" w:rsidRPr="00461463">
        <w:rPr>
          <w:rFonts w:cstheme="minorHAnsi"/>
          <w:shd w:val="clear" w:color="auto" w:fill="FFFFFF"/>
        </w:rPr>
        <w:t>het</w:t>
      </w:r>
      <w:r w:rsidR="009220FE" w:rsidRPr="00461463">
        <w:rPr>
          <w:rFonts w:cstheme="minorHAnsi"/>
          <w:shd w:val="clear" w:color="auto" w:fill="FFFFFF"/>
        </w:rPr>
        <w:t xml:space="preserve"> zinnebeeld bij uitstek is. </w:t>
      </w:r>
      <w:r w:rsidR="00044C63" w:rsidRPr="00461463">
        <w:rPr>
          <w:rFonts w:cstheme="minorHAnsi"/>
          <w:shd w:val="clear" w:color="auto" w:fill="FFFFFF"/>
        </w:rPr>
        <w:t xml:space="preserve">De controle over anderen die het </w:t>
      </w:r>
      <w:proofErr w:type="spellStart"/>
      <w:r w:rsidR="00044C63" w:rsidRPr="00461463">
        <w:rPr>
          <w:rFonts w:cstheme="minorHAnsi"/>
          <w:shd w:val="clear" w:color="auto" w:fill="FFFFFF"/>
        </w:rPr>
        <w:t>panopticon</w:t>
      </w:r>
      <w:proofErr w:type="spellEnd"/>
      <w:r w:rsidR="00044C63" w:rsidRPr="00461463">
        <w:rPr>
          <w:rFonts w:cstheme="minorHAnsi"/>
          <w:shd w:val="clear" w:color="auto" w:fill="FFFFFF"/>
        </w:rPr>
        <w:t xml:space="preserve"> mogelijk maakt is voor </w:t>
      </w:r>
      <w:proofErr w:type="spellStart"/>
      <w:r w:rsidR="00044C63" w:rsidRPr="00461463">
        <w:rPr>
          <w:rFonts w:cstheme="minorHAnsi"/>
          <w:shd w:val="clear" w:color="auto" w:fill="FFFFFF"/>
        </w:rPr>
        <w:t>Bentham</w:t>
      </w:r>
      <w:proofErr w:type="spellEnd"/>
      <w:r w:rsidR="00044C63" w:rsidRPr="00461463">
        <w:rPr>
          <w:rFonts w:cstheme="minorHAnsi"/>
          <w:shd w:val="clear" w:color="auto" w:fill="FFFFFF"/>
        </w:rPr>
        <w:t xml:space="preserve"> geen doel op zichzelf, maar </w:t>
      </w:r>
      <w:r w:rsidR="008551D2" w:rsidRPr="00461463">
        <w:rPr>
          <w:rFonts w:cstheme="minorHAnsi"/>
          <w:shd w:val="clear" w:color="auto" w:fill="FFFFFF"/>
        </w:rPr>
        <w:t xml:space="preserve">staat </w:t>
      </w:r>
      <w:r w:rsidR="00044C63" w:rsidRPr="00461463">
        <w:rPr>
          <w:rFonts w:cstheme="minorHAnsi"/>
          <w:shd w:val="clear" w:color="auto" w:fill="FFFFFF"/>
        </w:rPr>
        <w:t xml:space="preserve">in het teken van een politieke economie </w:t>
      </w:r>
      <w:r w:rsidR="00B613F6" w:rsidRPr="00461463">
        <w:rPr>
          <w:rFonts w:cstheme="minorHAnsi"/>
          <w:shd w:val="clear" w:color="auto" w:fill="FFFFFF"/>
        </w:rPr>
        <w:t>die gericht is op het grootst mogelijke geluk voor een zo groot mogelijk aantal mensen.</w:t>
      </w:r>
      <w:r w:rsidR="005077F2" w:rsidRPr="00461463">
        <w:rPr>
          <w:rStyle w:val="Voetnootmarkering"/>
          <w:rFonts w:cstheme="minorHAnsi"/>
          <w:shd w:val="clear" w:color="auto" w:fill="FFFFFF"/>
        </w:rPr>
        <w:footnoteReference w:id="24"/>
      </w:r>
      <w:r w:rsidR="00B613F6" w:rsidRPr="00461463">
        <w:rPr>
          <w:rFonts w:cstheme="minorHAnsi"/>
          <w:shd w:val="clear" w:color="auto" w:fill="FFFFFF"/>
        </w:rPr>
        <w:t xml:space="preserve"> T</w:t>
      </w:r>
      <w:r w:rsidR="007363EA" w:rsidRPr="00461463">
        <w:rPr>
          <w:rFonts w:cstheme="minorHAnsi"/>
          <w:shd w:val="clear" w:color="auto" w:fill="FFFFFF"/>
        </w:rPr>
        <w:t>en eerste gaat het daarbij natuurlijk om de voordelen</w:t>
      </w:r>
      <w:r w:rsidR="006158D0" w:rsidRPr="00461463">
        <w:rPr>
          <w:rFonts w:cstheme="minorHAnsi"/>
          <w:shd w:val="clear" w:color="auto" w:fill="FFFFFF"/>
        </w:rPr>
        <w:t xml:space="preserve"> van een efficiënte organisatie van </w:t>
      </w:r>
      <w:r w:rsidR="008551D2" w:rsidRPr="00461463">
        <w:rPr>
          <w:rFonts w:cstheme="minorHAnsi"/>
          <w:shd w:val="clear" w:color="auto" w:fill="FFFFFF"/>
        </w:rPr>
        <w:t xml:space="preserve">grootschalige </w:t>
      </w:r>
      <w:r w:rsidR="006158D0" w:rsidRPr="00461463">
        <w:rPr>
          <w:rFonts w:cstheme="minorHAnsi"/>
          <w:shd w:val="clear" w:color="auto" w:fill="FFFFFF"/>
        </w:rPr>
        <w:t xml:space="preserve">opsluiting en </w:t>
      </w:r>
      <w:r w:rsidR="006625B3" w:rsidRPr="00461463">
        <w:rPr>
          <w:rFonts w:cstheme="minorHAnsi"/>
          <w:shd w:val="clear" w:color="auto" w:fill="FFFFFF"/>
        </w:rPr>
        <w:t>controle</w:t>
      </w:r>
      <w:r w:rsidR="008551D2" w:rsidRPr="00461463">
        <w:rPr>
          <w:rFonts w:cstheme="minorHAnsi"/>
          <w:shd w:val="clear" w:color="auto" w:fill="FFFFFF"/>
        </w:rPr>
        <w:t xml:space="preserve">: </w:t>
      </w:r>
      <w:r w:rsidR="006158D0" w:rsidRPr="00461463">
        <w:rPr>
          <w:rFonts w:cstheme="minorHAnsi"/>
          <w:shd w:val="clear" w:color="auto" w:fill="FFFFFF"/>
        </w:rPr>
        <w:t xml:space="preserve">aan de staat en andere mogelijke uitbaters biedt </w:t>
      </w:r>
      <w:proofErr w:type="spellStart"/>
      <w:r w:rsidR="006158D0" w:rsidRPr="00461463">
        <w:rPr>
          <w:rFonts w:cstheme="minorHAnsi"/>
          <w:shd w:val="clear" w:color="auto" w:fill="FFFFFF"/>
        </w:rPr>
        <w:t>Benthams</w:t>
      </w:r>
      <w:proofErr w:type="spellEnd"/>
      <w:r w:rsidR="006158D0" w:rsidRPr="00461463">
        <w:rPr>
          <w:rFonts w:cstheme="minorHAnsi"/>
          <w:shd w:val="clear" w:color="auto" w:fill="FFFFFF"/>
        </w:rPr>
        <w:t xml:space="preserve"> ontwerp maximale controle tegen minimale kosten. Maar daarnaast, zo redeneert </w:t>
      </w:r>
      <w:proofErr w:type="spellStart"/>
      <w:r w:rsidR="006158D0" w:rsidRPr="00461463">
        <w:rPr>
          <w:rFonts w:cstheme="minorHAnsi"/>
          <w:shd w:val="clear" w:color="auto" w:fill="FFFFFF"/>
        </w:rPr>
        <w:t>Bentham</w:t>
      </w:r>
      <w:proofErr w:type="spellEnd"/>
      <w:r w:rsidR="006158D0" w:rsidRPr="00461463">
        <w:rPr>
          <w:rFonts w:cstheme="minorHAnsi"/>
          <w:shd w:val="clear" w:color="auto" w:fill="FFFFFF"/>
        </w:rPr>
        <w:t xml:space="preserve">, biedt het </w:t>
      </w:r>
      <w:proofErr w:type="spellStart"/>
      <w:r w:rsidR="006158D0" w:rsidRPr="00461463">
        <w:rPr>
          <w:rFonts w:cstheme="minorHAnsi"/>
          <w:shd w:val="clear" w:color="auto" w:fill="FFFFFF"/>
        </w:rPr>
        <w:t>panopticon</w:t>
      </w:r>
      <w:proofErr w:type="spellEnd"/>
      <w:r w:rsidR="006158D0" w:rsidRPr="00461463">
        <w:rPr>
          <w:rFonts w:cstheme="minorHAnsi"/>
          <w:shd w:val="clear" w:color="auto" w:fill="FFFFFF"/>
        </w:rPr>
        <w:t xml:space="preserve"> ook aan de </w:t>
      </w:r>
      <w:proofErr w:type="spellStart"/>
      <w:r w:rsidR="006158D0" w:rsidRPr="00461463">
        <w:rPr>
          <w:rFonts w:cstheme="minorHAnsi"/>
          <w:shd w:val="clear" w:color="auto" w:fill="FFFFFF"/>
        </w:rPr>
        <w:t>opgeslotenen</w:t>
      </w:r>
      <w:proofErr w:type="spellEnd"/>
      <w:r w:rsidR="006158D0" w:rsidRPr="00461463">
        <w:rPr>
          <w:rFonts w:cstheme="minorHAnsi"/>
          <w:shd w:val="clear" w:color="auto" w:fill="FFFFFF"/>
        </w:rPr>
        <w:t xml:space="preserve"> zelf allerlei voordelen. Door hen bloot te stellen aan voortdurende inspectie en</w:t>
      </w:r>
      <w:r w:rsidR="006625B3" w:rsidRPr="00461463">
        <w:rPr>
          <w:rFonts w:cstheme="minorHAnsi"/>
          <w:shd w:val="clear" w:color="auto" w:fill="FFFFFF"/>
        </w:rPr>
        <w:t xml:space="preserve"> disciplinering zou het ontwerp de </w:t>
      </w:r>
      <w:proofErr w:type="spellStart"/>
      <w:r w:rsidR="006625B3" w:rsidRPr="00461463">
        <w:rPr>
          <w:rFonts w:cstheme="minorHAnsi"/>
          <w:shd w:val="clear" w:color="auto" w:fill="FFFFFF"/>
        </w:rPr>
        <w:t>opgeslotenen</w:t>
      </w:r>
      <w:proofErr w:type="spellEnd"/>
      <w:r w:rsidR="008551D2" w:rsidRPr="00461463">
        <w:rPr>
          <w:rFonts w:cstheme="minorHAnsi"/>
          <w:shd w:val="clear" w:color="auto" w:fill="FFFFFF"/>
        </w:rPr>
        <w:t xml:space="preserve"> het juiste gedrag en het arbeidsethos </w:t>
      </w:r>
      <w:r w:rsidR="006625B3" w:rsidRPr="00461463">
        <w:rPr>
          <w:rFonts w:cstheme="minorHAnsi"/>
          <w:shd w:val="clear" w:color="auto" w:fill="FFFFFF"/>
        </w:rPr>
        <w:t xml:space="preserve">kunnen bijbrengen die in het vrije bestaan nodig </w:t>
      </w:r>
      <w:r w:rsidR="008551D2" w:rsidRPr="00461463">
        <w:rPr>
          <w:rFonts w:cstheme="minorHAnsi"/>
          <w:shd w:val="clear" w:color="auto" w:fill="FFFFFF"/>
        </w:rPr>
        <w:t xml:space="preserve">zijn </w:t>
      </w:r>
      <w:r w:rsidR="006625B3" w:rsidRPr="00461463">
        <w:rPr>
          <w:rFonts w:cstheme="minorHAnsi"/>
          <w:shd w:val="clear" w:color="auto" w:fill="FFFFFF"/>
        </w:rPr>
        <w:t xml:space="preserve">voor het leiden van een </w:t>
      </w:r>
      <w:r w:rsidR="007363EA" w:rsidRPr="00461463">
        <w:rPr>
          <w:rFonts w:cstheme="minorHAnsi"/>
          <w:shd w:val="clear" w:color="auto" w:fill="FFFFFF"/>
        </w:rPr>
        <w:t xml:space="preserve">fatsoenlijk en arbeidzaam leven. </w:t>
      </w:r>
      <w:r w:rsidR="006625B3" w:rsidRPr="00461463">
        <w:rPr>
          <w:rFonts w:cstheme="minorHAnsi"/>
          <w:shd w:val="clear" w:color="auto" w:fill="FFFFFF"/>
        </w:rPr>
        <w:t xml:space="preserve">Aldus zag </w:t>
      </w:r>
      <w:proofErr w:type="spellStart"/>
      <w:r w:rsidR="008551D2" w:rsidRPr="00461463">
        <w:rPr>
          <w:rFonts w:cstheme="minorHAnsi"/>
          <w:shd w:val="clear" w:color="auto" w:fill="FFFFFF"/>
        </w:rPr>
        <w:t>Bentham</w:t>
      </w:r>
      <w:proofErr w:type="spellEnd"/>
      <w:r w:rsidR="006625B3" w:rsidRPr="00461463">
        <w:rPr>
          <w:rFonts w:cstheme="minorHAnsi"/>
          <w:shd w:val="clear" w:color="auto" w:fill="FFFFFF"/>
        </w:rPr>
        <w:t xml:space="preserve"> het </w:t>
      </w:r>
      <w:proofErr w:type="spellStart"/>
      <w:r w:rsidR="006625B3" w:rsidRPr="00461463">
        <w:rPr>
          <w:rFonts w:cstheme="minorHAnsi"/>
          <w:shd w:val="clear" w:color="auto" w:fill="FFFFFF"/>
        </w:rPr>
        <w:t>panopticon</w:t>
      </w:r>
      <w:proofErr w:type="spellEnd"/>
      <w:r w:rsidR="006625B3" w:rsidRPr="00461463">
        <w:rPr>
          <w:rFonts w:cstheme="minorHAnsi"/>
          <w:shd w:val="clear" w:color="auto" w:fill="FFFFFF"/>
        </w:rPr>
        <w:t xml:space="preserve"> – of het nu gaat om toepassing in het gevangeniswezen, de geestelijke gezondheidszorg, het onderwijs of de fabrieksindustrie – als een belangrijk wapen tegen armoede en sociale achterstelling.</w:t>
      </w:r>
      <w:r w:rsidR="008551D2" w:rsidRPr="00461463">
        <w:rPr>
          <w:rFonts w:cstheme="minorHAnsi"/>
          <w:shd w:val="clear" w:color="auto" w:fill="FFFFFF"/>
        </w:rPr>
        <w:t xml:space="preserve"> Kortom: </w:t>
      </w:r>
      <w:r w:rsidR="006625B3" w:rsidRPr="00461463">
        <w:rPr>
          <w:rFonts w:cstheme="minorHAnsi"/>
          <w:shd w:val="clear" w:color="auto" w:fill="FFFFFF"/>
        </w:rPr>
        <w:t xml:space="preserve"> </w:t>
      </w:r>
      <w:r w:rsidR="008551D2" w:rsidRPr="00461463">
        <w:rPr>
          <w:rFonts w:cstheme="minorHAnsi"/>
          <w:shd w:val="clear" w:color="auto" w:fill="FFFFFF"/>
        </w:rPr>
        <w:t>‘</w:t>
      </w:r>
      <w:proofErr w:type="spellStart"/>
      <w:r w:rsidR="008551D2" w:rsidRPr="00461463">
        <w:rPr>
          <w:rFonts w:cstheme="minorHAnsi"/>
          <w:shd w:val="clear" w:color="auto" w:fill="FFFFFF"/>
        </w:rPr>
        <w:t>morals</w:t>
      </w:r>
      <w:proofErr w:type="spellEnd"/>
      <w:r w:rsidR="008551D2" w:rsidRPr="00461463">
        <w:rPr>
          <w:rFonts w:cstheme="minorHAnsi"/>
          <w:shd w:val="clear" w:color="auto" w:fill="FFFFFF"/>
        </w:rPr>
        <w:t xml:space="preserve"> </w:t>
      </w:r>
      <w:proofErr w:type="spellStart"/>
      <w:r w:rsidR="008551D2" w:rsidRPr="00461463">
        <w:rPr>
          <w:rFonts w:cstheme="minorHAnsi"/>
          <w:shd w:val="clear" w:color="auto" w:fill="FFFFFF"/>
        </w:rPr>
        <w:t>reformed</w:t>
      </w:r>
      <w:proofErr w:type="spellEnd"/>
      <w:r w:rsidR="008551D2" w:rsidRPr="00461463">
        <w:rPr>
          <w:rFonts w:cstheme="minorHAnsi"/>
          <w:shd w:val="clear" w:color="auto" w:fill="FFFFFF"/>
        </w:rPr>
        <w:t xml:space="preserve">, health </w:t>
      </w:r>
      <w:proofErr w:type="spellStart"/>
      <w:r w:rsidR="008551D2" w:rsidRPr="00461463">
        <w:rPr>
          <w:rFonts w:cstheme="minorHAnsi"/>
          <w:shd w:val="clear" w:color="auto" w:fill="FFFFFF"/>
        </w:rPr>
        <w:t>preserved</w:t>
      </w:r>
      <w:proofErr w:type="spellEnd"/>
      <w:r w:rsidR="008551D2" w:rsidRPr="00461463">
        <w:rPr>
          <w:rFonts w:cstheme="minorHAnsi"/>
          <w:shd w:val="clear" w:color="auto" w:fill="FFFFFF"/>
        </w:rPr>
        <w:t xml:space="preserve">, </w:t>
      </w:r>
      <w:proofErr w:type="spellStart"/>
      <w:r w:rsidR="008551D2" w:rsidRPr="00461463">
        <w:rPr>
          <w:rFonts w:cstheme="minorHAnsi"/>
          <w:shd w:val="clear" w:color="auto" w:fill="FFFFFF"/>
        </w:rPr>
        <w:t>industry</w:t>
      </w:r>
      <w:proofErr w:type="spellEnd"/>
      <w:r w:rsidR="008551D2" w:rsidRPr="00461463">
        <w:rPr>
          <w:rFonts w:cstheme="minorHAnsi"/>
          <w:shd w:val="clear" w:color="auto" w:fill="FFFFFF"/>
        </w:rPr>
        <w:t xml:space="preserve"> </w:t>
      </w:r>
      <w:proofErr w:type="spellStart"/>
      <w:r w:rsidR="008551D2" w:rsidRPr="00461463">
        <w:rPr>
          <w:rFonts w:cstheme="minorHAnsi"/>
          <w:shd w:val="clear" w:color="auto" w:fill="FFFFFF"/>
        </w:rPr>
        <w:t>invigorated</w:t>
      </w:r>
      <w:proofErr w:type="spellEnd"/>
      <w:r w:rsidR="008551D2" w:rsidRPr="00461463">
        <w:rPr>
          <w:rFonts w:cstheme="minorHAnsi"/>
          <w:shd w:val="clear" w:color="auto" w:fill="FFFFFF"/>
        </w:rPr>
        <w:t xml:space="preserve">, […] public </w:t>
      </w:r>
      <w:proofErr w:type="spellStart"/>
      <w:r w:rsidR="008551D2" w:rsidRPr="00461463">
        <w:rPr>
          <w:rFonts w:cstheme="minorHAnsi"/>
          <w:shd w:val="clear" w:color="auto" w:fill="FFFFFF"/>
        </w:rPr>
        <w:t>burthens</w:t>
      </w:r>
      <w:proofErr w:type="spellEnd"/>
      <w:r w:rsidR="008551D2" w:rsidRPr="00461463">
        <w:rPr>
          <w:rFonts w:cstheme="minorHAnsi"/>
          <w:shd w:val="clear" w:color="auto" w:fill="FFFFFF"/>
        </w:rPr>
        <w:t xml:space="preserve"> </w:t>
      </w:r>
      <w:proofErr w:type="spellStart"/>
      <w:r w:rsidR="008551D2" w:rsidRPr="00461463">
        <w:rPr>
          <w:rFonts w:cstheme="minorHAnsi"/>
          <w:shd w:val="clear" w:color="auto" w:fill="FFFFFF"/>
        </w:rPr>
        <w:t>lightened</w:t>
      </w:r>
      <w:proofErr w:type="spellEnd"/>
      <w:r w:rsidR="008551D2" w:rsidRPr="00461463">
        <w:rPr>
          <w:rFonts w:cstheme="minorHAnsi"/>
          <w:shd w:val="clear" w:color="auto" w:fill="FFFFFF"/>
        </w:rPr>
        <w:t>’ – en dat allemaal door een simpel bouwkundig principe, wie wil dat nou niet?</w:t>
      </w:r>
      <w:r w:rsidR="005077F2" w:rsidRPr="00461463">
        <w:rPr>
          <w:rStyle w:val="Voetnootmarkering"/>
          <w:rFonts w:cstheme="minorHAnsi"/>
          <w:shd w:val="clear" w:color="auto" w:fill="FFFFFF"/>
        </w:rPr>
        <w:footnoteReference w:id="25"/>
      </w:r>
      <w:r w:rsidR="008551D2" w:rsidRPr="00461463">
        <w:rPr>
          <w:rFonts w:cstheme="minorHAnsi"/>
          <w:shd w:val="clear" w:color="auto" w:fill="FFFFFF"/>
        </w:rPr>
        <w:t xml:space="preserve"> </w:t>
      </w:r>
    </w:p>
    <w:p w14:paraId="4145F48A" w14:textId="33C33989" w:rsidR="00056FB5" w:rsidRPr="00461463" w:rsidRDefault="00056FB5" w:rsidP="001E6AEB">
      <w:pPr>
        <w:pStyle w:val="Geenafstand"/>
        <w:rPr>
          <w:rFonts w:cstheme="minorHAnsi"/>
          <w:shd w:val="clear" w:color="auto" w:fill="FFFFFF"/>
        </w:rPr>
      </w:pPr>
    </w:p>
    <w:p w14:paraId="688D579A" w14:textId="7BC4B237" w:rsidR="00C95C01" w:rsidRPr="00461463" w:rsidRDefault="00056FB5" w:rsidP="001E6AEB">
      <w:pPr>
        <w:pStyle w:val="Geenafstand"/>
        <w:rPr>
          <w:rFonts w:cstheme="minorHAnsi"/>
          <w:shd w:val="clear" w:color="auto" w:fill="FFFFFF"/>
        </w:rPr>
      </w:pPr>
      <w:r w:rsidRPr="00461463">
        <w:rPr>
          <w:rFonts w:cstheme="minorHAnsi"/>
          <w:shd w:val="clear" w:color="auto" w:fill="FFFFFF"/>
        </w:rPr>
        <w:t xml:space="preserve">Hogere principes van Gerechtigheid – op Lorenzetti’s fresco nog zo </w:t>
      </w:r>
      <w:proofErr w:type="spellStart"/>
      <w:r w:rsidRPr="00461463">
        <w:rPr>
          <w:rFonts w:cstheme="minorHAnsi"/>
          <w:shd w:val="clear" w:color="auto" w:fill="FFFFFF"/>
        </w:rPr>
        <w:t>hooggetroond</w:t>
      </w:r>
      <w:proofErr w:type="spellEnd"/>
      <w:r w:rsidRPr="00461463">
        <w:rPr>
          <w:rFonts w:cstheme="minorHAnsi"/>
          <w:shd w:val="clear" w:color="auto" w:fill="FFFFFF"/>
        </w:rPr>
        <w:t xml:space="preserve"> – zijn in </w:t>
      </w:r>
      <w:proofErr w:type="spellStart"/>
      <w:r w:rsidRPr="00461463">
        <w:rPr>
          <w:rFonts w:cstheme="minorHAnsi"/>
          <w:shd w:val="clear" w:color="auto" w:fill="FFFFFF"/>
        </w:rPr>
        <w:t>Benthams</w:t>
      </w:r>
      <w:proofErr w:type="spellEnd"/>
      <w:r w:rsidRPr="00461463">
        <w:rPr>
          <w:rFonts w:cstheme="minorHAnsi"/>
          <w:shd w:val="clear" w:color="auto" w:fill="FFFFFF"/>
        </w:rPr>
        <w:t xml:space="preserve"> theorie zoals bekend niet meer dan ‘</w:t>
      </w:r>
      <w:proofErr w:type="spellStart"/>
      <w:r w:rsidR="00A5243B" w:rsidRPr="00461463">
        <w:rPr>
          <w:rFonts w:cstheme="minorHAnsi"/>
          <w:shd w:val="clear" w:color="auto" w:fill="FFFFFF"/>
        </w:rPr>
        <w:t>simple</w:t>
      </w:r>
      <w:proofErr w:type="spellEnd"/>
      <w:r w:rsidR="00A5243B" w:rsidRPr="00461463">
        <w:rPr>
          <w:rFonts w:cstheme="minorHAnsi"/>
          <w:shd w:val="clear" w:color="auto" w:fill="FFFFFF"/>
        </w:rPr>
        <w:t xml:space="preserve"> </w:t>
      </w:r>
      <w:proofErr w:type="spellStart"/>
      <w:r w:rsidR="00A5243B" w:rsidRPr="00461463">
        <w:rPr>
          <w:rFonts w:cstheme="minorHAnsi"/>
          <w:shd w:val="clear" w:color="auto" w:fill="FFFFFF"/>
        </w:rPr>
        <w:t>nonsense</w:t>
      </w:r>
      <w:proofErr w:type="spellEnd"/>
      <w:r w:rsidR="00A5243B" w:rsidRPr="00461463">
        <w:rPr>
          <w:rFonts w:cstheme="minorHAnsi"/>
          <w:shd w:val="clear" w:color="auto" w:fill="FFFFFF"/>
        </w:rPr>
        <w:t xml:space="preserve"> – </w:t>
      </w:r>
      <w:proofErr w:type="spellStart"/>
      <w:r w:rsidRPr="00461463">
        <w:rPr>
          <w:rFonts w:cstheme="minorHAnsi"/>
          <w:shd w:val="clear" w:color="auto" w:fill="FFFFFF"/>
        </w:rPr>
        <w:t>nonsense</w:t>
      </w:r>
      <w:proofErr w:type="spellEnd"/>
      <w:r w:rsidRPr="00461463">
        <w:rPr>
          <w:rFonts w:cstheme="minorHAnsi"/>
          <w:shd w:val="clear" w:color="auto" w:fill="FFFFFF"/>
        </w:rPr>
        <w:t xml:space="preserve"> </w:t>
      </w:r>
      <w:proofErr w:type="spellStart"/>
      <w:r w:rsidRPr="00461463">
        <w:rPr>
          <w:rFonts w:cstheme="minorHAnsi"/>
          <w:shd w:val="clear" w:color="auto" w:fill="FFFFFF"/>
        </w:rPr>
        <w:t>upon</w:t>
      </w:r>
      <w:proofErr w:type="spellEnd"/>
      <w:r w:rsidRPr="00461463">
        <w:rPr>
          <w:rFonts w:cstheme="minorHAnsi"/>
          <w:shd w:val="clear" w:color="auto" w:fill="FFFFFF"/>
        </w:rPr>
        <w:t xml:space="preserve"> </w:t>
      </w:r>
      <w:proofErr w:type="spellStart"/>
      <w:r w:rsidRPr="00461463">
        <w:rPr>
          <w:rFonts w:cstheme="minorHAnsi"/>
          <w:shd w:val="clear" w:color="auto" w:fill="FFFFFF"/>
        </w:rPr>
        <w:t>stilts</w:t>
      </w:r>
      <w:proofErr w:type="spellEnd"/>
      <w:r w:rsidRPr="00461463">
        <w:rPr>
          <w:rFonts w:cstheme="minorHAnsi"/>
          <w:shd w:val="clear" w:color="auto" w:fill="FFFFFF"/>
        </w:rPr>
        <w:t>’.</w:t>
      </w:r>
      <w:r w:rsidR="00A5243B" w:rsidRPr="00461463">
        <w:rPr>
          <w:rFonts w:cstheme="minorHAnsi"/>
          <w:shd w:val="clear" w:color="auto" w:fill="FFFFFF"/>
        </w:rPr>
        <w:t xml:space="preserve"> Dergelijke principes zijn gevaarlijke en ondermijnende ficties, ‘</w:t>
      </w:r>
      <w:proofErr w:type="spellStart"/>
      <w:r w:rsidR="00A5243B" w:rsidRPr="00461463">
        <w:rPr>
          <w:rFonts w:cstheme="minorHAnsi"/>
          <w:shd w:val="clear" w:color="auto" w:fill="FFFFFF"/>
        </w:rPr>
        <w:t>anarchical</w:t>
      </w:r>
      <w:proofErr w:type="spellEnd"/>
      <w:r w:rsidR="00A5243B" w:rsidRPr="00461463">
        <w:rPr>
          <w:rFonts w:cstheme="minorHAnsi"/>
          <w:shd w:val="clear" w:color="auto" w:fill="FFFFFF"/>
        </w:rPr>
        <w:t xml:space="preserve"> </w:t>
      </w:r>
      <w:proofErr w:type="spellStart"/>
      <w:r w:rsidR="00A5243B" w:rsidRPr="00461463">
        <w:rPr>
          <w:rFonts w:cstheme="minorHAnsi"/>
          <w:shd w:val="clear" w:color="auto" w:fill="FFFFFF"/>
        </w:rPr>
        <w:t>fallacies</w:t>
      </w:r>
      <w:proofErr w:type="spellEnd"/>
      <w:r w:rsidR="00A5243B" w:rsidRPr="00461463">
        <w:rPr>
          <w:rFonts w:cstheme="minorHAnsi"/>
          <w:shd w:val="clear" w:color="auto" w:fill="FFFFFF"/>
        </w:rPr>
        <w:t xml:space="preserve">’ </w:t>
      </w:r>
      <w:r w:rsidR="00E313DB" w:rsidRPr="00461463">
        <w:rPr>
          <w:rFonts w:cstheme="minorHAnsi"/>
          <w:shd w:val="clear" w:color="auto" w:fill="FFFFFF"/>
        </w:rPr>
        <w:t xml:space="preserve">die </w:t>
      </w:r>
      <w:r w:rsidR="00A5243B" w:rsidRPr="00461463">
        <w:rPr>
          <w:rFonts w:cstheme="minorHAnsi"/>
          <w:shd w:val="clear" w:color="auto" w:fill="FFFFFF"/>
        </w:rPr>
        <w:t>politieke onrust veroorzaken, noodzakelijke vernieuwing in de weg staan en de ‘</w:t>
      </w:r>
      <w:proofErr w:type="spellStart"/>
      <w:r w:rsidR="00A5243B" w:rsidRPr="00461463">
        <w:rPr>
          <w:rFonts w:cstheme="minorHAnsi"/>
          <w:shd w:val="clear" w:color="auto" w:fill="FFFFFF"/>
        </w:rPr>
        <w:t>social</w:t>
      </w:r>
      <w:proofErr w:type="spellEnd"/>
      <w:r w:rsidR="00A5243B" w:rsidRPr="00461463">
        <w:rPr>
          <w:rFonts w:cstheme="minorHAnsi"/>
          <w:shd w:val="clear" w:color="auto" w:fill="FFFFFF"/>
        </w:rPr>
        <w:t xml:space="preserve"> </w:t>
      </w:r>
      <w:proofErr w:type="spellStart"/>
      <w:r w:rsidR="00A5243B" w:rsidRPr="00461463">
        <w:rPr>
          <w:rFonts w:cstheme="minorHAnsi"/>
          <w:shd w:val="clear" w:color="auto" w:fill="FFFFFF"/>
        </w:rPr>
        <w:t>utility</w:t>
      </w:r>
      <w:proofErr w:type="spellEnd"/>
      <w:r w:rsidR="00A5243B" w:rsidRPr="00461463">
        <w:rPr>
          <w:rFonts w:cstheme="minorHAnsi"/>
          <w:shd w:val="clear" w:color="auto" w:fill="FFFFFF"/>
        </w:rPr>
        <w:t>’ van het recht onnodig ondergraven.</w:t>
      </w:r>
      <w:r w:rsidR="00F76CF3" w:rsidRPr="00461463">
        <w:rPr>
          <w:rStyle w:val="Voetnootmarkering"/>
          <w:rFonts w:cstheme="minorHAnsi"/>
          <w:shd w:val="clear" w:color="auto" w:fill="FFFFFF"/>
        </w:rPr>
        <w:footnoteReference w:id="26"/>
      </w:r>
      <w:r w:rsidR="00A5243B" w:rsidRPr="00461463">
        <w:rPr>
          <w:rFonts w:cstheme="minorHAnsi"/>
          <w:shd w:val="clear" w:color="auto" w:fill="FFFFFF"/>
        </w:rPr>
        <w:t xml:space="preserve"> </w:t>
      </w:r>
      <w:r w:rsidR="005B5DE7" w:rsidRPr="00461463">
        <w:rPr>
          <w:rFonts w:cstheme="minorHAnsi"/>
          <w:shd w:val="clear" w:color="auto" w:fill="FFFFFF"/>
        </w:rPr>
        <w:t xml:space="preserve">In plaats daarvan pleit </w:t>
      </w:r>
      <w:proofErr w:type="spellStart"/>
      <w:r w:rsidR="005B5DE7" w:rsidRPr="00461463">
        <w:rPr>
          <w:rFonts w:cstheme="minorHAnsi"/>
          <w:shd w:val="clear" w:color="auto" w:fill="FFFFFF"/>
        </w:rPr>
        <w:t>Bentham</w:t>
      </w:r>
      <w:proofErr w:type="spellEnd"/>
      <w:r w:rsidR="005B5DE7" w:rsidRPr="00461463">
        <w:rPr>
          <w:rFonts w:cstheme="minorHAnsi"/>
          <w:shd w:val="clear" w:color="auto" w:fill="FFFFFF"/>
        </w:rPr>
        <w:t xml:space="preserve"> voor een rechtsopvatting waarbij</w:t>
      </w:r>
      <w:r w:rsidR="0002643D" w:rsidRPr="00461463">
        <w:rPr>
          <w:rFonts w:cstheme="minorHAnsi"/>
          <w:shd w:val="clear" w:color="auto" w:fill="FFFFFF"/>
        </w:rPr>
        <w:t xml:space="preserve"> het recht geen eigen waarde of betekenis heeft, maar deze geheel ontleent aan zijn bruikbaarheid voor een buiten het recht zelf gelegen doel. Het recht, zoals Kees </w:t>
      </w:r>
      <w:proofErr w:type="spellStart"/>
      <w:r w:rsidR="0002643D" w:rsidRPr="00461463">
        <w:rPr>
          <w:rFonts w:cstheme="minorHAnsi"/>
          <w:shd w:val="clear" w:color="auto" w:fill="FFFFFF"/>
        </w:rPr>
        <w:t>Schuyt</w:t>
      </w:r>
      <w:proofErr w:type="spellEnd"/>
      <w:r w:rsidR="0002643D" w:rsidRPr="00461463">
        <w:rPr>
          <w:rFonts w:cstheme="minorHAnsi"/>
          <w:shd w:val="clear" w:color="auto" w:fill="FFFFFF"/>
        </w:rPr>
        <w:t xml:space="preserve"> het uitdrukt, wordt daarbij gezien als niet meer dan een ‘stuurmiddel vanuit een centrum’, volledig gericht op de extra-juridische consequenties van </w:t>
      </w:r>
      <w:r w:rsidR="0085711E" w:rsidRPr="00461463">
        <w:rPr>
          <w:rFonts w:cstheme="minorHAnsi"/>
          <w:shd w:val="clear" w:color="auto" w:fill="FFFFFF"/>
        </w:rPr>
        <w:t>z</w:t>
      </w:r>
      <w:r w:rsidR="0002643D" w:rsidRPr="00461463">
        <w:rPr>
          <w:rFonts w:cstheme="minorHAnsi"/>
          <w:shd w:val="clear" w:color="auto" w:fill="FFFFFF"/>
        </w:rPr>
        <w:t>ijn toepassing.</w:t>
      </w:r>
      <w:r w:rsidR="00B151A8" w:rsidRPr="00461463">
        <w:rPr>
          <w:rStyle w:val="Voetnootmarkering"/>
          <w:rFonts w:cstheme="minorHAnsi"/>
          <w:shd w:val="clear" w:color="auto" w:fill="FFFFFF"/>
        </w:rPr>
        <w:footnoteReference w:id="27"/>
      </w:r>
      <w:r w:rsidR="0002643D" w:rsidRPr="00461463">
        <w:rPr>
          <w:rFonts w:cstheme="minorHAnsi"/>
          <w:shd w:val="clear" w:color="auto" w:fill="FFFFFF"/>
        </w:rPr>
        <w:t xml:space="preserve"> </w:t>
      </w:r>
      <w:r w:rsidR="00F643C2" w:rsidRPr="00461463">
        <w:rPr>
          <w:rFonts w:cstheme="minorHAnsi"/>
          <w:shd w:val="clear" w:color="auto" w:fill="FFFFFF"/>
        </w:rPr>
        <w:t xml:space="preserve">Het recht geldt als een op zichzelf </w:t>
      </w:r>
      <w:proofErr w:type="spellStart"/>
      <w:r w:rsidR="00F643C2" w:rsidRPr="00461463">
        <w:rPr>
          <w:rFonts w:cstheme="minorHAnsi"/>
          <w:shd w:val="clear" w:color="auto" w:fill="FFFFFF"/>
        </w:rPr>
        <w:t>waardeneutraal</w:t>
      </w:r>
      <w:proofErr w:type="spellEnd"/>
      <w:r w:rsidR="00F643C2" w:rsidRPr="00461463">
        <w:rPr>
          <w:rFonts w:cstheme="minorHAnsi"/>
          <w:shd w:val="clear" w:color="auto" w:fill="FFFFFF"/>
        </w:rPr>
        <w:t xml:space="preserve"> instrument, even ontdaan van een zelfstandige morele betekenis als een hamer of cirkelzaag waarmee goede, maar ook heel slechte dingen kunnen worden gedaan. De </w:t>
      </w:r>
      <w:r w:rsidR="00C95C01" w:rsidRPr="00461463">
        <w:rPr>
          <w:rFonts w:cstheme="minorHAnsi"/>
          <w:shd w:val="clear" w:color="auto" w:fill="FFFFFF"/>
        </w:rPr>
        <w:t xml:space="preserve">empirische </w:t>
      </w:r>
      <w:r w:rsidR="00F643C2" w:rsidRPr="00461463">
        <w:rPr>
          <w:rFonts w:cstheme="minorHAnsi"/>
          <w:shd w:val="clear" w:color="auto" w:fill="FFFFFF"/>
        </w:rPr>
        <w:t xml:space="preserve">wetenschap, aldus </w:t>
      </w:r>
      <w:proofErr w:type="spellStart"/>
      <w:r w:rsidR="00F643C2" w:rsidRPr="00461463">
        <w:rPr>
          <w:rFonts w:cstheme="minorHAnsi"/>
          <w:shd w:val="clear" w:color="auto" w:fill="FFFFFF"/>
        </w:rPr>
        <w:t>Schuyt</w:t>
      </w:r>
      <w:proofErr w:type="spellEnd"/>
      <w:r w:rsidR="00F643C2" w:rsidRPr="00461463">
        <w:rPr>
          <w:rFonts w:cstheme="minorHAnsi"/>
          <w:shd w:val="clear" w:color="auto" w:fill="FFFFFF"/>
        </w:rPr>
        <w:t>, ontwikkelt zich binnen een dergelijk doel-rationeel denken al snel tot de ‘werkplaats van het recht’</w:t>
      </w:r>
      <w:r w:rsidR="00C95C01" w:rsidRPr="00461463">
        <w:rPr>
          <w:rFonts w:cstheme="minorHAnsi"/>
          <w:shd w:val="clear" w:color="auto" w:fill="FFFFFF"/>
        </w:rPr>
        <w:t>, waarbij de functionaliteit van het juridische stelsel tot het bewerkstelligen van vooraf bepaalde doelen steeds voorop staat.</w:t>
      </w:r>
      <w:r w:rsidR="00B151A8" w:rsidRPr="00461463">
        <w:rPr>
          <w:rStyle w:val="Voetnootmarkering"/>
          <w:rFonts w:cstheme="minorHAnsi"/>
          <w:shd w:val="clear" w:color="auto" w:fill="FFFFFF"/>
        </w:rPr>
        <w:footnoteReference w:id="28"/>
      </w:r>
      <w:r w:rsidR="00C95C01" w:rsidRPr="00461463">
        <w:rPr>
          <w:rFonts w:cstheme="minorHAnsi"/>
          <w:shd w:val="clear" w:color="auto" w:fill="FFFFFF"/>
        </w:rPr>
        <w:t xml:space="preserve"> Voor de rechtswetenschapper is in die werkplaats slechts een assisterende rol weggelegd. </w:t>
      </w:r>
    </w:p>
    <w:p w14:paraId="3C257BB6" w14:textId="0507CA17" w:rsidR="00C95C01" w:rsidRPr="00461463" w:rsidRDefault="00C95C01" w:rsidP="001E6AEB">
      <w:pPr>
        <w:pStyle w:val="Geenafstand"/>
        <w:rPr>
          <w:rFonts w:cstheme="minorHAnsi"/>
          <w:shd w:val="clear" w:color="auto" w:fill="FFFFFF"/>
        </w:rPr>
      </w:pPr>
    </w:p>
    <w:p w14:paraId="16E08716" w14:textId="16ACE717" w:rsidR="00C95C01" w:rsidRPr="00461463" w:rsidRDefault="00C95C01" w:rsidP="001E6AEB">
      <w:pPr>
        <w:pStyle w:val="Geenafstand"/>
        <w:rPr>
          <w:rFonts w:cstheme="minorHAnsi"/>
          <w:b/>
          <w:bCs/>
          <w:shd w:val="clear" w:color="auto" w:fill="FFFFFF"/>
        </w:rPr>
      </w:pPr>
      <w:r w:rsidRPr="00461463">
        <w:rPr>
          <w:rFonts w:cstheme="minorHAnsi"/>
          <w:b/>
          <w:bCs/>
          <w:shd w:val="clear" w:color="auto" w:fill="FFFFFF"/>
        </w:rPr>
        <w:t>5. Recht</w:t>
      </w:r>
      <w:r w:rsidR="00053C50">
        <w:rPr>
          <w:rFonts w:cstheme="minorHAnsi"/>
          <w:b/>
          <w:bCs/>
          <w:shd w:val="clear" w:color="auto" w:fill="FFFFFF"/>
        </w:rPr>
        <w:t xml:space="preserve">, </w:t>
      </w:r>
      <w:r w:rsidRPr="00461463">
        <w:rPr>
          <w:rFonts w:cstheme="minorHAnsi"/>
          <w:b/>
          <w:bCs/>
          <w:shd w:val="clear" w:color="auto" w:fill="FFFFFF"/>
        </w:rPr>
        <w:t>corona</w:t>
      </w:r>
      <w:r w:rsidR="00053C50">
        <w:rPr>
          <w:rFonts w:cstheme="minorHAnsi"/>
          <w:b/>
          <w:bCs/>
          <w:shd w:val="clear" w:color="auto" w:fill="FFFFFF"/>
        </w:rPr>
        <w:t xml:space="preserve"> en de T-</w:t>
      </w:r>
      <w:proofErr w:type="spellStart"/>
      <w:r w:rsidR="00053C50">
        <w:rPr>
          <w:rFonts w:cstheme="minorHAnsi"/>
          <w:b/>
          <w:bCs/>
          <w:shd w:val="clear" w:color="auto" w:fill="FFFFFF"/>
        </w:rPr>
        <w:t>shaped</w:t>
      </w:r>
      <w:proofErr w:type="spellEnd"/>
      <w:r w:rsidR="00053C50">
        <w:rPr>
          <w:rFonts w:cstheme="minorHAnsi"/>
          <w:b/>
          <w:bCs/>
          <w:shd w:val="clear" w:color="auto" w:fill="FFFFFF"/>
        </w:rPr>
        <w:t xml:space="preserve"> </w:t>
      </w:r>
      <w:proofErr w:type="spellStart"/>
      <w:r w:rsidR="00053C50">
        <w:rPr>
          <w:rFonts w:cstheme="minorHAnsi"/>
          <w:b/>
          <w:bCs/>
          <w:shd w:val="clear" w:color="auto" w:fill="FFFFFF"/>
        </w:rPr>
        <w:t>lawyer</w:t>
      </w:r>
      <w:proofErr w:type="spellEnd"/>
    </w:p>
    <w:p w14:paraId="7C9F8D31" w14:textId="584BD3CB" w:rsidR="004049A6" w:rsidRPr="00461463" w:rsidRDefault="000B3FE5" w:rsidP="001E6AEB">
      <w:pPr>
        <w:pStyle w:val="Geenafstand"/>
        <w:rPr>
          <w:rFonts w:cstheme="minorHAnsi"/>
          <w:shd w:val="clear" w:color="auto" w:fill="FFFFFF"/>
        </w:rPr>
      </w:pPr>
      <w:r w:rsidRPr="00461463">
        <w:rPr>
          <w:rFonts w:cstheme="minorHAnsi"/>
          <w:shd w:val="clear" w:color="auto" w:fill="FFFFFF"/>
        </w:rPr>
        <w:t xml:space="preserve">Het is precies een dergelijk instrumentalisme dat in tijden van </w:t>
      </w:r>
      <w:r w:rsidR="00205C00">
        <w:rPr>
          <w:rFonts w:cstheme="minorHAnsi"/>
          <w:shd w:val="clear" w:color="auto" w:fill="FFFFFF"/>
        </w:rPr>
        <w:t xml:space="preserve">een </w:t>
      </w:r>
      <w:r w:rsidRPr="00461463">
        <w:rPr>
          <w:rFonts w:cstheme="minorHAnsi"/>
          <w:shd w:val="clear" w:color="auto" w:fill="FFFFFF"/>
        </w:rPr>
        <w:t>crisis</w:t>
      </w:r>
      <w:r w:rsidR="00205C00">
        <w:rPr>
          <w:rFonts w:cstheme="minorHAnsi"/>
          <w:shd w:val="clear" w:color="auto" w:fill="FFFFFF"/>
        </w:rPr>
        <w:t xml:space="preserve"> zoals de huidige </w:t>
      </w:r>
      <w:r w:rsidRPr="00461463">
        <w:rPr>
          <w:rFonts w:cstheme="minorHAnsi"/>
          <w:shd w:val="clear" w:color="auto" w:fill="FFFFFF"/>
        </w:rPr>
        <w:t xml:space="preserve">al snel de boventoon voert. </w:t>
      </w:r>
      <w:r w:rsidR="00745E13" w:rsidRPr="00461463">
        <w:rPr>
          <w:rFonts w:cstheme="minorHAnsi"/>
          <w:shd w:val="clear" w:color="auto" w:fill="FFFFFF"/>
        </w:rPr>
        <w:t xml:space="preserve">De adviezen van de medische experts van het OMT zijn voor premier Rutte niet </w:t>
      </w:r>
      <w:r w:rsidR="00745E13" w:rsidRPr="00461463">
        <w:rPr>
          <w:rFonts w:cstheme="minorHAnsi"/>
          <w:shd w:val="clear" w:color="auto" w:fill="FFFFFF"/>
        </w:rPr>
        <w:lastRenderedPageBreak/>
        <w:t>minder dan ‘heilig’. Over zo</w:t>
      </w:r>
      <w:r w:rsidR="00205C00">
        <w:rPr>
          <w:rFonts w:cstheme="minorHAnsi"/>
          <w:shd w:val="clear" w:color="auto" w:fill="FFFFFF"/>
        </w:rPr>
        <w:t>’</w:t>
      </w:r>
      <w:r w:rsidR="00745E13" w:rsidRPr="00461463">
        <w:rPr>
          <w:rFonts w:cstheme="minorHAnsi"/>
          <w:shd w:val="clear" w:color="auto" w:fill="FFFFFF"/>
        </w:rPr>
        <w:t>n virus</w:t>
      </w:r>
      <w:r w:rsidR="00205C00">
        <w:rPr>
          <w:rFonts w:cstheme="minorHAnsi"/>
          <w:shd w:val="clear" w:color="auto" w:fill="FFFFFF"/>
        </w:rPr>
        <w:t>, aldus Rutte,</w:t>
      </w:r>
      <w:r w:rsidR="00745E13" w:rsidRPr="00461463">
        <w:rPr>
          <w:rFonts w:cstheme="minorHAnsi"/>
          <w:shd w:val="clear" w:color="auto" w:fill="FFFFFF"/>
        </w:rPr>
        <w:t xml:space="preserve"> kun je ‘eindeloze filosofische verhandelingen houden’, maar uiteindelijk </w:t>
      </w:r>
      <w:r w:rsidR="00205C00">
        <w:rPr>
          <w:rFonts w:cstheme="minorHAnsi"/>
          <w:shd w:val="clear" w:color="auto" w:fill="FFFFFF"/>
        </w:rPr>
        <w:t xml:space="preserve">zou het slechts gaan </w:t>
      </w:r>
      <w:r w:rsidR="00745E13" w:rsidRPr="00461463">
        <w:rPr>
          <w:rFonts w:cstheme="minorHAnsi"/>
          <w:shd w:val="clear" w:color="auto" w:fill="FFFFFF"/>
        </w:rPr>
        <w:t xml:space="preserve">om ‘iets heel praktisch’, </w:t>
      </w:r>
      <w:r w:rsidR="004E6857" w:rsidRPr="00461463">
        <w:rPr>
          <w:rFonts w:cstheme="minorHAnsi"/>
          <w:shd w:val="clear" w:color="auto" w:fill="FFFFFF"/>
        </w:rPr>
        <w:t>een probleem dat strikt moet worden aangepakt op grond van de juiste geneeskundige en epidemiologische expertise.</w:t>
      </w:r>
      <w:r w:rsidR="00B151A8" w:rsidRPr="00461463">
        <w:rPr>
          <w:rStyle w:val="Voetnootmarkering"/>
          <w:rFonts w:cstheme="minorHAnsi"/>
          <w:shd w:val="clear" w:color="auto" w:fill="FFFFFF"/>
        </w:rPr>
        <w:footnoteReference w:id="29"/>
      </w:r>
      <w:r w:rsidR="004E6857" w:rsidRPr="00461463">
        <w:rPr>
          <w:rFonts w:cstheme="minorHAnsi"/>
          <w:shd w:val="clear" w:color="auto" w:fill="FFFFFF"/>
        </w:rPr>
        <w:t xml:space="preserve"> </w:t>
      </w:r>
      <w:r w:rsidR="00B2019F" w:rsidRPr="00461463">
        <w:rPr>
          <w:rFonts w:cstheme="minorHAnsi"/>
          <w:shd w:val="clear" w:color="auto" w:fill="FFFFFF"/>
        </w:rPr>
        <w:t xml:space="preserve">Voor al te veel geneuzel over democratische verantwoording en de bescherming van grondrechten is </w:t>
      </w:r>
      <w:r w:rsidR="00205C00">
        <w:rPr>
          <w:rFonts w:cstheme="minorHAnsi"/>
          <w:shd w:val="clear" w:color="auto" w:fill="FFFFFF"/>
        </w:rPr>
        <w:t xml:space="preserve">bij het nemen van de maatregelen dan ook </w:t>
      </w:r>
      <w:r w:rsidR="00B2019F" w:rsidRPr="00461463">
        <w:rPr>
          <w:rFonts w:cstheme="minorHAnsi"/>
          <w:shd w:val="clear" w:color="auto" w:fill="FFFFFF"/>
        </w:rPr>
        <w:t xml:space="preserve">geen plaats. Evenmin is er veel ruimte voor het betrekken van andere dan alleen medische en epidemiologische inzichten bij het bepalen van het juiste beleid. Eventueel, aldus Rutte, kan </w:t>
      </w:r>
      <w:r w:rsidR="004049A6" w:rsidRPr="00461463">
        <w:rPr>
          <w:rFonts w:cstheme="minorHAnsi"/>
          <w:shd w:val="clear" w:color="auto" w:fill="FFFFFF"/>
        </w:rPr>
        <w:t>op termijn een Impact Management Team (IMT) van economen, psychologen en andere sociale wetenschappers worden geformeerd dat het kabinet van advies kan dienen hoe de door het OMT aangedragen maatregelen het best kunnen worden geïmplementeerd, maar verder wil Rutte beslist niet gaan.</w:t>
      </w:r>
      <w:r w:rsidR="00006FE1" w:rsidRPr="00461463">
        <w:rPr>
          <w:rStyle w:val="Voetnootmarkering"/>
          <w:rFonts w:cstheme="minorHAnsi"/>
          <w:shd w:val="clear" w:color="auto" w:fill="FFFFFF"/>
        </w:rPr>
        <w:footnoteReference w:id="30"/>
      </w:r>
      <w:r w:rsidR="004049A6" w:rsidRPr="00461463">
        <w:rPr>
          <w:rFonts w:cstheme="minorHAnsi"/>
          <w:shd w:val="clear" w:color="auto" w:fill="FFFFFF"/>
        </w:rPr>
        <w:t xml:space="preserve"> Over de mogelijke bijdrage van juristen, filosofen, historici en andere </w:t>
      </w:r>
      <w:proofErr w:type="spellStart"/>
      <w:r w:rsidR="004049A6" w:rsidRPr="00461463">
        <w:rPr>
          <w:rFonts w:cstheme="minorHAnsi"/>
          <w:shd w:val="clear" w:color="auto" w:fill="FFFFFF"/>
        </w:rPr>
        <w:t>geesteswetenschappers</w:t>
      </w:r>
      <w:proofErr w:type="spellEnd"/>
      <w:r w:rsidR="004049A6" w:rsidRPr="00461463">
        <w:rPr>
          <w:rFonts w:cstheme="minorHAnsi"/>
          <w:shd w:val="clear" w:color="auto" w:fill="FFFFFF"/>
        </w:rPr>
        <w:t xml:space="preserve"> klinkt zelfs een oorverdovende stilte.</w:t>
      </w:r>
    </w:p>
    <w:p w14:paraId="08B5DE86" w14:textId="44267114" w:rsidR="004049A6" w:rsidRPr="00461463" w:rsidRDefault="004049A6" w:rsidP="001E6AEB">
      <w:pPr>
        <w:pStyle w:val="Geenafstand"/>
        <w:rPr>
          <w:rFonts w:cstheme="minorHAnsi"/>
          <w:shd w:val="clear" w:color="auto" w:fill="FFFFFF"/>
        </w:rPr>
      </w:pPr>
    </w:p>
    <w:p w14:paraId="0DECEA74" w14:textId="7990F978" w:rsidR="00053C50" w:rsidRDefault="004049A6" w:rsidP="001E6AEB">
      <w:pPr>
        <w:pStyle w:val="Geenafstand"/>
        <w:rPr>
          <w:rFonts w:cstheme="minorHAnsi"/>
          <w:shd w:val="clear" w:color="auto" w:fill="FFFFFF"/>
        </w:rPr>
      </w:pPr>
      <w:r w:rsidRPr="00461463">
        <w:rPr>
          <w:rFonts w:cstheme="minorHAnsi"/>
          <w:shd w:val="clear" w:color="auto" w:fill="FFFFFF"/>
        </w:rPr>
        <w:t xml:space="preserve">Wellicht hebben juristen de secundaire positie die hun bij de aanpak van de crisis wordt toebedacht ook wel een beetje aan zichzelf te wijten. </w:t>
      </w:r>
      <w:r w:rsidR="00825B04" w:rsidRPr="00461463">
        <w:rPr>
          <w:rFonts w:cstheme="minorHAnsi"/>
          <w:shd w:val="clear" w:color="auto" w:fill="FFFFFF"/>
        </w:rPr>
        <w:t>Positivistisch georiënteerde rechtswetenschappers zijn bepaald niet de enigen binnen hun vakgebied die beleid</w:t>
      </w:r>
      <w:r w:rsidR="00EB0AF6" w:rsidRPr="00461463">
        <w:rPr>
          <w:rFonts w:cstheme="minorHAnsi"/>
          <w:shd w:val="clear" w:color="auto" w:fill="FFFFFF"/>
        </w:rPr>
        <w:t>svorming en ‘</w:t>
      </w:r>
      <w:proofErr w:type="spellStart"/>
      <w:r w:rsidR="00EB0AF6" w:rsidRPr="00461463">
        <w:rPr>
          <w:rFonts w:cstheme="minorHAnsi"/>
          <w:shd w:val="clear" w:color="auto" w:fill="FFFFFF"/>
        </w:rPr>
        <w:t>governance</w:t>
      </w:r>
      <w:proofErr w:type="spellEnd"/>
      <w:r w:rsidR="00EB0AF6" w:rsidRPr="00461463">
        <w:rPr>
          <w:rFonts w:cstheme="minorHAnsi"/>
          <w:shd w:val="clear" w:color="auto" w:fill="FFFFFF"/>
        </w:rPr>
        <w:t xml:space="preserve">’ als </w:t>
      </w:r>
      <w:r w:rsidR="00825B04" w:rsidRPr="00461463">
        <w:rPr>
          <w:rFonts w:cstheme="minorHAnsi"/>
          <w:shd w:val="clear" w:color="auto" w:fill="FFFFFF"/>
        </w:rPr>
        <w:t>extra-juridisch</w:t>
      </w:r>
      <w:r w:rsidR="00EB0AF6" w:rsidRPr="00461463">
        <w:rPr>
          <w:rFonts w:cstheme="minorHAnsi"/>
          <w:shd w:val="clear" w:color="auto" w:fill="FFFFFF"/>
        </w:rPr>
        <w:t>e aangelegenheden beschouwen.</w:t>
      </w:r>
      <w:r w:rsidR="00265669">
        <w:rPr>
          <w:rStyle w:val="Voetnootmarkering"/>
          <w:rFonts w:cstheme="minorHAnsi"/>
          <w:shd w:val="clear" w:color="auto" w:fill="FFFFFF"/>
        </w:rPr>
        <w:footnoteReference w:id="31"/>
      </w:r>
      <w:r w:rsidR="00265669" w:rsidRPr="00461463">
        <w:rPr>
          <w:rFonts w:cstheme="minorHAnsi"/>
          <w:shd w:val="clear" w:color="auto" w:fill="FFFFFF"/>
        </w:rPr>
        <w:t xml:space="preserve"> </w:t>
      </w:r>
      <w:r w:rsidR="00846337" w:rsidRPr="00461463">
        <w:rPr>
          <w:rFonts w:cstheme="minorHAnsi"/>
          <w:shd w:val="clear" w:color="auto" w:fill="FFFFFF"/>
        </w:rPr>
        <w:t xml:space="preserve">Ook zij die zich in hun benadering van het recht vooral laten leiden door de noties van onvervreemdbare rechten en fundamentele rechtvaardigheidsprincipes beschouwen bestuur en beleid vaak als </w:t>
      </w:r>
      <w:proofErr w:type="spellStart"/>
      <w:r w:rsidR="00846337" w:rsidRPr="00461463">
        <w:rPr>
          <w:rFonts w:cstheme="minorHAnsi"/>
          <w:shd w:val="clear" w:color="auto" w:fill="FFFFFF"/>
        </w:rPr>
        <w:t>buitenjuridische</w:t>
      </w:r>
      <w:proofErr w:type="spellEnd"/>
      <w:r w:rsidR="00846337" w:rsidRPr="00461463">
        <w:rPr>
          <w:rFonts w:cstheme="minorHAnsi"/>
          <w:shd w:val="clear" w:color="auto" w:fill="FFFFFF"/>
        </w:rPr>
        <w:t xml:space="preserve"> kwesties. Neem bijvoorbeeld </w:t>
      </w:r>
      <w:r w:rsidR="00390FF3" w:rsidRPr="00461463">
        <w:rPr>
          <w:rFonts w:cstheme="minorHAnsi"/>
          <w:shd w:val="clear" w:color="auto" w:fill="FFFFFF"/>
        </w:rPr>
        <w:t xml:space="preserve">de </w:t>
      </w:r>
      <w:r w:rsidR="00846337" w:rsidRPr="00461463">
        <w:rPr>
          <w:rFonts w:cstheme="minorHAnsi"/>
          <w:shd w:val="clear" w:color="auto" w:fill="FFFFFF"/>
        </w:rPr>
        <w:t>onderscheid</w:t>
      </w:r>
      <w:r w:rsidR="00390FF3" w:rsidRPr="00461463">
        <w:rPr>
          <w:rFonts w:cstheme="minorHAnsi"/>
          <w:shd w:val="clear" w:color="auto" w:fill="FFFFFF"/>
        </w:rPr>
        <w:t>ingen</w:t>
      </w:r>
      <w:r w:rsidR="00846337" w:rsidRPr="00461463">
        <w:rPr>
          <w:rFonts w:cstheme="minorHAnsi"/>
          <w:shd w:val="clear" w:color="auto" w:fill="FFFFFF"/>
        </w:rPr>
        <w:t xml:space="preserve"> tussen </w:t>
      </w:r>
      <w:proofErr w:type="spellStart"/>
      <w:r w:rsidR="00390FF3" w:rsidRPr="00461463">
        <w:rPr>
          <w:rFonts w:cstheme="minorHAnsi"/>
          <w:i/>
          <w:iCs/>
          <w:shd w:val="clear" w:color="auto" w:fill="FFFFFF"/>
        </w:rPr>
        <w:t>p</w:t>
      </w:r>
      <w:r w:rsidR="00846337" w:rsidRPr="00461463">
        <w:rPr>
          <w:rFonts w:cstheme="minorHAnsi"/>
          <w:i/>
          <w:iCs/>
          <w:shd w:val="clear" w:color="auto" w:fill="FFFFFF"/>
        </w:rPr>
        <w:t>rinciple</w:t>
      </w:r>
      <w:r w:rsidR="00390FF3" w:rsidRPr="00461463">
        <w:rPr>
          <w:rFonts w:cstheme="minorHAnsi"/>
          <w:i/>
          <w:iCs/>
          <w:shd w:val="clear" w:color="auto" w:fill="FFFFFF"/>
        </w:rPr>
        <w:t>s</w:t>
      </w:r>
      <w:proofErr w:type="spellEnd"/>
      <w:r w:rsidR="00846337" w:rsidRPr="00461463">
        <w:rPr>
          <w:rFonts w:cstheme="minorHAnsi"/>
          <w:shd w:val="clear" w:color="auto" w:fill="FFFFFF"/>
        </w:rPr>
        <w:t xml:space="preserve"> en </w:t>
      </w:r>
      <w:proofErr w:type="spellStart"/>
      <w:r w:rsidR="00846337" w:rsidRPr="00461463">
        <w:rPr>
          <w:rFonts w:cstheme="minorHAnsi"/>
          <w:i/>
          <w:iCs/>
          <w:shd w:val="clear" w:color="auto" w:fill="FFFFFF"/>
        </w:rPr>
        <w:t>polic</w:t>
      </w:r>
      <w:r w:rsidR="00390FF3" w:rsidRPr="00461463">
        <w:rPr>
          <w:rFonts w:cstheme="minorHAnsi"/>
          <w:i/>
          <w:iCs/>
          <w:shd w:val="clear" w:color="auto" w:fill="FFFFFF"/>
        </w:rPr>
        <w:t>ies</w:t>
      </w:r>
      <w:proofErr w:type="spellEnd"/>
      <w:r w:rsidR="00846337" w:rsidRPr="00461463">
        <w:rPr>
          <w:rFonts w:cstheme="minorHAnsi"/>
          <w:shd w:val="clear" w:color="auto" w:fill="FFFFFF"/>
        </w:rPr>
        <w:t xml:space="preserve"> </w:t>
      </w:r>
      <w:r w:rsidR="00A94348" w:rsidRPr="00461463">
        <w:rPr>
          <w:rFonts w:cstheme="minorHAnsi"/>
          <w:shd w:val="clear" w:color="auto" w:fill="FFFFFF"/>
        </w:rPr>
        <w:t xml:space="preserve">en </w:t>
      </w:r>
      <w:proofErr w:type="spellStart"/>
      <w:r w:rsidR="00A94348" w:rsidRPr="00461463">
        <w:rPr>
          <w:rFonts w:cstheme="minorHAnsi"/>
          <w:i/>
          <w:iCs/>
          <w:shd w:val="clear" w:color="auto" w:fill="FFFFFF"/>
        </w:rPr>
        <w:t>rights</w:t>
      </w:r>
      <w:proofErr w:type="spellEnd"/>
      <w:r w:rsidR="00A94348" w:rsidRPr="00461463">
        <w:rPr>
          <w:rFonts w:cstheme="minorHAnsi"/>
          <w:i/>
          <w:iCs/>
          <w:shd w:val="clear" w:color="auto" w:fill="FFFFFF"/>
        </w:rPr>
        <w:t xml:space="preserve"> </w:t>
      </w:r>
      <w:r w:rsidR="00A94348" w:rsidRPr="00461463">
        <w:rPr>
          <w:rFonts w:cstheme="minorHAnsi"/>
          <w:shd w:val="clear" w:color="auto" w:fill="FFFFFF"/>
        </w:rPr>
        <w:t xml:space="preserve">en </w:t>
      </w:r>
      <w:r w:rsidR="00A94348" w:rsidRPr="00461463">
        <w:rPr>
          <w:rFonts w:cstheme="minorHAnsi"/>
          <w:i/>
          <w:iCs/>
          <w:shd w:val="clear" w:color="auto" w:fill="FFFFFF"/>
        </w:rPr>
        <w:t xml:space="preserve">goals </w:t>
      </w:r>
      <w:r w:rsidR="00846337" w:rsidRPr="00461463">
        <w:rPr>
          <w:rFonts w:cstheme="minorHAnsi"/>
          <w:shd w:val="clear" w:color="auto" w:fill="FFFFFF"/>
        </w:rPr>
        <w:t>d</w:t>
      </w:r>
      <w:r w:rsidR="00390FF3" w:rsidRPr="00461463">
        <w:rPr>
          <w:rFonts w:cstheme="minorHAnsi"/>
          <w:shd w:val="clear" w:color="auto" w:fill="FFFFFF"/>
        </w:rPr>
        <w:t xml:space="preserve">ie </w:t>
      </w:r>
      <w:r w:rsidR="00846337" w:rsidRPr="00461463">
        <w:rPr>
          <w:rFonts w:cstheme="minorHAnsi"/>
          <w:shd w:val="clear" w:color="auto" w:fill="FFFFFF"/>
        </w:rPr>
        <w:t xml:space="preserve">door een rechtsfilosoof als </w:t>
      </w:r>
      <w:proofErr w:type="spellStart"/>
      <w:r w:rsidR="00846337" w:rsidRPr="00461463">
        <w:rPr>
          <w:rFonts w:cstheme="minorHAnsi"/>
          <w:shd w:val="clear" w:color="auto" w:fill="FFFFFF"/>
        </w:rPr>
        <w:t>Dworkin</w:t>
      </w:r>
      <w:proofErr w:type="spellEnd"/>
      <w:r w:rsidR="00846337" w:rsidRPr="00461463">
        <w:rPr>
          <w:rFonts w:cstheme="minorHAnsi"/>
          <w:shd w:val="clear" w:color="auto" w:fill="FFFFFF"/>
        </w:rPr>
        <w:t xml:space="preserve"> met zoveel nadruk word</w:t>
      </w:r>
      <w:r w:rsidR="00390FF3" w:rsidRPr="00461463">
        <w:rPr>
          <w:rFonts w:cstheme="minorHAnsi"/>
          <w:shd w:val="clear" w:color="auto" w:fill="FFFFFF"/>
        </w:rPr>
        <w:t>en</w:t>
      </w:r>
      <w:r w:rsidR="00846337" w:rsidRPr="00461463">
        <w:rPr>
          <w:rFonts w:cstheme="minorHAnsi"/>
          <w:shd w:val="clear" w:color="auto" w:fill="FFFFFF"/>
        </w:rPr>
        <w:t xml:space="preserve"> gemaakt.</w:t>
      </w:r>
      <w:r w:rsidR="00006FE1" w:rsidRPr="00461463">
        <w:rPr>
          <w:rStyle w:val="Voetnootmarkering"/>
          <w:rFonts w:cstheme="minorHAnsi"/>
          <w:shd w:val="clear" w:color="auto" w:fill="FFFFFF"/>
        </w:rPr>
        <w:footnoteReference w:id="32"/>
      </w:r>
      <w:r w:rsidR="00846337" w:rsidRPr="00461463">
        <w:rPr>
          <w:rFonts w:cstheme="minorHAnsi"/>
          <w:shd w:val="clear" w:color="auto" w:fill="FFFFFF"/>
        </w:rPr>
        <w:t xml:space="preserve"> </w:t>
      </w:r>
      <w:r w:rsidR="008148D3" w:rsidRPr="00461463">
        <w:rPr>
          <w:rFonts w:cstheme="minorHAnsi"/>
          <w:shd w:val="clear" w:color="auto" w:fill="FFFFFF"/>
        </w:rPr>
        <w:t>B</w:t>
      </w:r>
      <w:r w:rsidR="00390FF3" w:rsidRPr="00461463">
        <w:rPr>
          <w:rFonts w:cstheme="minorHAnsi"/>
          <w:shd w:val="clear" w:color="auto" w:fill="FFFFFF"/>
        </w:rPr>
        <w:t>eleidsoverwegingen</w:t>
      </w:r>
      <w:r w:rsidR="00006FE1" w:rsidRPr="00461463">
        <w:rPr>
          <w:rFonts w:cstheme="minorHAnsi"/>
          <w:shd w:val="clear" w:color="auto" w:fill="FFFFFF"/>
        </w:rPr>
        <w:t xml:space="preserve"> en sociale doelen, </w:t>
      </w:r>
      <w:r w:rsidR="00C03C1D" w:rsidRPr="00461463">
        <w:rPr>
          <w:rFonts w:cstheme="minorHAnsi"/>
          <w:shd w:val="clear" w:color="auto" w:fill="FFFFFF"/>
        </w:rPr>
        <w:t xml:space="preserve">aldus </w:t>
      </w:r>
      <w:proofErr w:type="spellStart"/>
      <w:r w:rsidR="00C03C1D" w:rsidRPr="00461463">
        <w:rPr>
          <w:rFonts w:cstheme="minorHAnsi"/>
          <w:shd w:val="clear" w:color="auto" w:fill="FFFFFF"/>
        </w:rPr>
        <w:t>Dworkin</w:t>
      </w:r>
      <w:proofErr w:type="spellEnd"/>
      <w:r w:rsidR="00C03C1D" w:rsidRPr="00461463">
        <w:rPr>
          <w:rFonts w:cstheme="minorHAnsi"/>
          <w:shd w:val="clear" w:color="auto" w:fill="FFFFFF"/>
        </w:rPr>
        <w:t>, vallen buiten het juridische domein</w:t>
      </w:r>
      <w:r w:rsidR="000421E3" w:rsidRPr="00461463">
        <w:rPr>
          <w:rFonts w:cstheme="minorHAnsi"/>
          <w:shd w:val="clear" w:color="auto" w:fill="FFFFFF"/>
        </w:rPr>
        <w:t xml:space="preserve">, terwijl </w:t>
      </w:r>
      <w:r w:rsidR="00390FF3" w:rsidRPr="00461463">
        <w:rPr>
          <w:rFonts w:cstheme="minorHAnsi"/>
          <w:shd w:val="clear" w:color="auto" w:fill="FFFFFF"/>
        </w:rPr>
        <w:t xml:space="preserve">rechten en </w:t>
      </w:r>
      <w:r w:rsidR="00C03C1D" w:rsidRPr="00461463">
        <w:rPr>
          <w:rFonts w:cstheme="minorHAnsi"/>
          <w:shd w:val="clear" w:color="auto" w:fill="FFFFFF"/>
        </w:rPr>
        <w:t xml:space="preserve">beginselen </w:t>
      </w:r>
      <w:r w:rsidR="000421E3" w:rsidRPr="00461463">
        <w:rPr>
          <w:rFonts w:cstheme="minorHAnsi"/>
          <w:shd w:val="clear" w:color="auto" w:fill="FFFFFF"/>
        </w:rPr>
        <w:t>daar juist de kern van uitmaken. Het is precies d</w:t>
      </w:r>
      <w:r w:rsidR="00390FF3" w:rsidRPr="00461463">
        <w:rPr>
          <w:rFonts w:cstheme="minorHAnsi"/>
          <w:shd w:val="clear" w:color="auto" w:fill="FFFFFF"/>
        </w:rPr>
        <w:t>ergelijke eenzijdige</w:t>
      </w:r>
      <w:r w:rsidR="00C03C1D" w:rsidRPr="00461463">
        <w:rPr>
          <w:rFonts w:cstheme="minorHAnsi"/>
          <w:shd w:val="clear" w:color="auto" w:fill="FFFFFF"/>
        </w:rPr>
        <w:t xml:space="preserve"> </w:t>
      </w:r>
      <w:r w:rsidR="00390FF3" w:rsidRPr="00461463">
        <w:rPr>
          <w:rFonts w:cstheme="minorHAnsi"/>
          <w:shd w:val="clear" w:color="auto" w:fill="FFFFFF"/>
        </w:rPr>
        <w:t>‘</w:t>
      </w:r>
      <w:proofErr w:type="spellStart"/>
      <w:r w:rsidR="00390FF3" w:rsidRPr="00461463">
        <w:rPr>
          <w:rFonts w:cstheme="minorHAnsi"/>
          <w:shd w:val="clear" w:color="auto" w:fill="FFFFFF"/>
        </w:rPr>
        <w:t>rights</w:t>
      </w:r>
      <w:proofErr w:type="spellEnd"/>
      <w:r w:rsidR="00390FF3" w:rsidRPr="00461463">
        <w:rPr>
          <w:rFonts w:cstheme="minorHAnsi"/>
          <w:shd w:val="clear" w:color="auto" w:fill="FFFFFF"/>
        </w:rPr>
        <w:t xml:space="preserve"> talk’ en </w:t>
      </w:r>
      <w:r w:rsidR="00733DB2" w:rsidRPr="00461463">
        <w:rPr>
          <w:rFonts w:cstheme="minorHAnsi"/>
          <w:shd w:val="clear" w:color="auto" w:fill="FFFFFF"/>
        </w:rPr>
        <w:t xml:space="preserve">wereldvreemde </w:t>
      </w:r>
      <w:r w:rsidR="00390FF3" w:rsidRPr="00461463">
        <w:rPr>
          <w:rFonts w:cstheme="minorHAnsi"/>
          <w:shd w:val="clear" w:color="auto" w:fill="FFFFFF"/>
        </w:rPr>
        <w:t>‘Prinzipienreiterei’</w:t>
      </w:r>
      <w:r w:rsidR="000421E3" w:rsidRPr="00461463">
        <w:rPr>
          <w:rFonts w:cstheme="minorHAnsi"/>
          <w:shd w:val="clear" w:color="auto" w:fill="FFFFFF"/>
        </w:rPr>
        <w:t xml:space="preserve"> die sommige juristen in tijden van </w:t>
      </w:r>
      <w:r w:rsidR="00390FF3" w:rsidRPr="00461463">
        <w:rPr>
          <w:rFonts w:cstheme="minorHAnsi"/>
          <w:shd w:val="clear" w:color="auto" w:fill="FFFFFF"/>
        </w:rPr>
        <w:t>crisis zo impopulair ma</w:t>
      </w:r>
      <w:r w:rsidR="00871837" w:rsidRPr="00461463">
        <w:rPr>
          <w:rFonts w:cstheme="minorHAnsi"/>
          <w:shd w:val="clear" w:color="auto" w:fill="FFFFFF"/>
        </w:rPr>
        <w:t>akt.</w:t>
      </w:r>
      <w:r w:rsidR="00175DC4" w:rsidRPr="00461463">
        <w:rPr>
          <w:rStyle w:val="Voetnootmarkering"/>
          <w:rFonts w:cstheme="minorHAnsi"/>
          <w:shd w:val="clear" w:color="auto" w:fill="FFFFFF"/>
        </w:rPr>
        <w:footnoteReference w:id="33"/>
      </w:r>
      <w:r w:rsidR="00871837" w:rsidRPr="00461463">
        <w:rPr>
          <w:rFonts w:cstheme="minorHAnsi"/>
          <w:shd w:val="clear" w:color="auto" w:fill="FFFFFF"/>
        </w:rPr>
        <w:t xml:space="preserve"> </w:t>
      </w:r>
      <w:r w:rsidR="00C5167C" w:rsidRPr="00461463">
        <w:rPr>
          <w:rFonts w:cstheme="minorHAnsi"/>
          <w:shd w:val="clear" w:color="auto" w:fill="FFFFFF"/>
        </w:rPr>
        <w:t xml:space="preserve">De </w:t>
      </w:r>
      <w:r w:rsidR="00432060" w:rsidRPr="00461463">
        <w:rPr>
          <w:rFonts w:cstheme="minorHAnsi"/>
          <w:shd w:val="clear" w:color="auto" w:fill="FFFFFF"/>
        </w:rPr>
        <w:t xml:space="preserve">bewuste veronachtzaming van </w:t>
      </w:r>
      <w:r w:rsidR="00FC7316" w:rsidRPr="00461463">
        <w:rPr>
          <w:rFonts w:cstheme="minorHAnsi"/>
          <w:shd w:val="clear" w:color="auto" w:fill="FFFFFF"/>
        </w:rPr>
        <w:t>bredere</w:t>
      </w:r>
      <w:r w:rsidR="00C5167C" w:rsidRPr="00461463">
        <w:rPr>
          <w:rFonts w:cstheme="minorHAnsi"/>
          <w:shd w:val="clear" w:color="auto" w:fill="FFFFFF"/>
        </w:rPr>
        <w:t xml:space="preserve"> </w:t>
      </w:r>
      <w:r w:rsidR="00FC7316" w:rsidRPr="00461463">
        <w:rPr>
          <w:rFonts w:cstheme="minorHAnsi"/>
          <w:shd w:val="clear" w:color="auto" w:fill="FFFFFF"/>
        </w:rPr>
        <w:t xml:space="preserve">maatschappelijke belangen </w:t>
      </w:r>
      <w:r w:rsidR="00C5167C" w:rsidRPr="00461463">
        <w:rPr>
          <w:rFonts w:cstheme="minorHAnsi"/>
          <w:shd w:val="clear" w:color="auto" w:fill="FFFFFF"/>
        </w:rPr>
        <w:t xml:space="preserve">die voor dergelijke juristen kenmerkend is, komt in </w:t>
      </w:r>
      <w:r w:rsidR="000421E3" w:rsidRPr="00461463">
        <w:rPr>
          <w:rFonts w:cstheme="minorHAnsi"/>
          <w:shd w:val="clear" w:color="auto" w:fill="FFFFFF"/>
        </w:rPr>
        <w:t xml:space="preserve">een dergelijke situatie niet van pas. </w:t>
      </w:r>
      <w:r w:rsidR="00C5167C" w:rsidRPr="00461463">
        <w:rPr>
          <w:rFonts w:cstheme="minorHAnsi"/>
          <w:shd w:val="clear" w:color="auto" w:fill="FFFFFF"/>
        </w:rPr>
        <w:t xml:space="preserve">Evenmin bestaat in tijden van crisis veel behoefte aan rechtswetenschappers die </w:t>
      </w:r>
      <w:r w:rsidR="00432060" w:rsidRPr="00461463">
        <w:rPr>
          <w:rFonts w:cstheme="minorHAnsi"/>
          <w:shd w:val="clear" w:color="auto" w:fill="FFFFFF"/>
        </w:rPr>
        <w:t>zich</w:t>
      </w:r>
      <w:r w:rsidR="00A94348" w:rsidRPr="00461463">
        <w:rPr>
          <w:rFonts w:cstheme="minorHAnsi"/>
          <w:shd w:val="clear" w:color="auto" w:fill="FFFFFF"/>
        </w:rPr>
        <w:t xml:space="preserve"> </w:t>
      </w:r>
      <w:r w:rsidR="00432060" w:rsidRPr="00461463">
        <w:rPr>
          <w:rFonts w:cstheme="minorHAnsi"/>
          <w:shd w:val="clear" w:color="auto" w:fill="FFFFFF"/>
        </w:rPr>
        <w:t xml:space="preserve">blindstaren op de categorische bescherming van grondrechten en bestuurders voor de voeten lopen door hun voortdurend een </w:t>
      </w:r>
      <w:r w:rsidR="00A94348" w:rsidRPr="00461463">
        <w:rPr>
          <w:rFonts w:cstheme="minorHAnsi"/>
          <w:shd w:val="clear" w:color="auto" w:fill="FFFFFF"/>
        </w:rPr>
        <w:t xml:space="preserve">absoluut </w:t>
      </w:r>
      <w:proofErr w:type="spellStart"/>
      <w:r w:rsidR="00432060" w:rsidRPr="00461463">
        <w:rPr>
          <w:rFonts w:cstheme="minorHAnsi"/>
          <w:i/>
          <w:iCs/>
          <w:shd w:val="clear" w:color="auto" w:fill="FFFFFF"/>
        </w:rPr>
        <w:t>njet</w:t>
      </w:r>
      <w:proofErr w:type="spellEnd"/>
      <w:r w:rsidR="00432060" w:rsidRPr="00461463">
        <w:rPr>
          <w:rFonts w:cstheme="minorHAnsi"/>
          <w:shd w:val="clear" w:color="auto" w:fill="FFFFFF"/>
        </w:rPr>
        <w:t xml:space="preserve"> te verkopen.</w:t>
      </w:r>
      <w:r w:rsidR="00A34305" w:rsidRPr="00461463">
        <w:rPr>
          <w:rStyle w:val="Voetnootmarkering"/>
          <w:rFonts w:cstheme="minorHAnsi"/>
          <w:shd w:val="clear" w:color="auto" w:fill="FFFFFF"/>
        </w:rPr>
        <w:footnoteReference w:id="34"/>
      </w:r>
    </w:p>
    <w:p w14:paraId="5C0C8204" w14:textId="77777777" w:rsidR="00053C50" w:rsidRPr="00461463" w:rsidRDefault="00053C50" w:rsidP="001E6AEB">
      <w:pPr>
        <w:pStyle w:val="Geenafstand"/>
        <w:rPr>
          <w:rFonts w:cstheme="minorHAnsi"/>
          <w:shd w:val="clear" w:color="auto" w:fill="FFFFFF"/>
        </w:rPr>
      </w:pPr>
    </w:p>
    <w:p w14:paraId="664C1547" w14:textId="43F5E449" w:rsidR="00640B59" w:rsidRDefault="00CB70C4" w:rsidP="001E6AEB">
      <w:pPr>
        <w:pStyle w:val="Geenafstand"/>
        <w:rPr>
          <w:rFonts w:cstheme="minorHAnsi"/>
          <w:shd w:val="clear" w:color="auto" w:fill="FFFFFF"/>
        </w:rPr>
      </w:pPr>
      <w:r w:rsidRPr="00461463">
        <w:rPr>
          <w:rFonts w:cstheme="minorHAnsi"/>
          <w:shd w:val="clear" w:color="auto" w:fill="FFFFFF"/>
        </w:rPr>
        <w:t xml:space="preserve">Op Lorenzetti’s fresco valt van scherpe onderscheidingen tussen recht en gerechtigheid, </w:t>
      </w:r>
      <w:r w:rsidRPr="00461463">
        <w:rPr>
          <w:rFonts w:cstheme="minorHAnsi"/>
          <w:i/>
          <w:iCs/>
          <w:shd w:val="clear" w:color="auto" w:fill="FFFFFF"/>
        </w:rPr>
        <w:t>is</w:t>
      </w:r>
      <w:r w:rsidRPr="00461463">
        <w:rPr>
          <w:rFonts w:cstheme="minorHAnsi"/>
          <w:shd w:val="clear" w:color="auto" w:fill="FFFFFF"/>
        </w:rPr>
        <w:t xml:space="preserve"> en</w:t>
      </w:r>
      <w:r w:rsidRPr="00461463">
        <w:rPr>
          <w:rFonts w:cstheme="minorHAnsi"/>
          <w:i/>
          <w:iCs/>
          <w:shd w:val="clear" w:color="auto" w:fill="FFFFFF"/>
        </w:rPr>
        <w:t xml:space="preserve"> </w:t>
      </w:r>
      <w:proofErr w:type="spellStart"/>
      <w:r w:rsidRPr="00461463">
        <w:rPr>
          <w:rFonts w:cstheme="minorHAnsi"/>
          <w:i/>
          <w:iCs/>
          <w:shd w:val="clear" w:color="auto" w:fill="FFFFFF"/>
        </w:rPr>
        <w:t>ought</w:t>
      </w:r>
      <w:proofErr w:type="spellEnd"/>
      <w:r w:rsidRPr="00461463">
        <w:rPr>
          <w:rFonts w:cstheme="minorHAnsi"/>
          <w:shd w:val="clear" w:color="auto" w:fill="FFFFFF"/>
        </w:rPr>
        <w:t xml:space="preserve">, beginsel en beleid en recht en belang </w:t>
      </w:r>
      <w:r w:rsidR="005869F8">
        <w:rPr>
          <w:rFonts w:cstheme="minorHAnsi"/>
          <w:shd w:val="clear" w:color="auto" w:fill="FFFFFF"/>
        </w:rPr>
        <w:t>n</w:t>
      </w:r>
      <w:r w:rsidRPr="00461463">
        <w:rPr>
          <w:rFonts w:cstheme="minorHAnsi"/>
          <w:shd w:val="clear" w:color="auto" w:fill="FFFFFF"/>
        </w:rPr>
        <w:t xml:space="preserve">og helemaal niets te bekennen. </w:t>
      </w:r>
      <w:r w:rsidR="00ED652B" w:rsidRPr="00461463">
        <w:rPr>
          <w:rFonts w:cstheme="minorHAnsi"/>
          <w:shd w:val="clear" w:color="auto" w:fill="FFFFFF"/>
        </w:rPr>
        <w:t>Recht, gerechtigheid</w:t>
      </w:r>
      <w:r w:rsidR="00FA5F21" w:rsidRPr="00461463">
        <w:rPr>
          <w:rFonts w:cstheme="minorHAnsi"/>
          <w:shd w:val="clear" w:color="auto" w:fill="FFFFFF"/>
        </w:rPr>
        <w:t xml:space="preserve">, </w:t>
      </w:r>
      <w:r w:rsidR="00ED652B" w:rsidRPr="00461463">
        <w:rPr>
          <w:rFonts w:cstheme="minorHAnsi"/>
          <w:shd w:val="clear" w:color="auto" w:fill="FFFFFF"/>
        </w:rPr>
        <w:t>goed bestuur</w:t>
      </w:r>
      <w:r w:rsidR="00FA5F21" w:rsidRPr="00461463">
        <w:rPr>
          <w:rFonts w:cstheme="minorHAnsi"/>
          <w:shd w:val="clear" w:color="auto" w:fill="FFFFFF"/>
        </w:rPr>
        <w:t xml:space="preserve"> en een bloeiende samenleving zijn er intrinsiek verbonden in onderling samenspel. </w:t>
      </w:r>
      <w:r w:rsidR="00640B59" w:rsidRPr="00461463">
        <w:rPr>
          <w:rFonts w:cstheme="minorHAnsi"/>
          <w:shd w:val="clear" w:color="auto" w:fill="FFFFFF"/>
        </w:rPr>
        <w:t>Het recht heeft</w:t>
      </w:r>
      <w:r w:rsidR="006E7C06" w:rsidRPr="00461463">
        <w:rPr>
          <w:rFonts w:cstheme="minorHAnsi"/>
          <w:shd w:val="clear" w:color="auto" w:fill="FFFFFF"/>
        </w:rPr>
        <w:t xml:space="preserve"> een eigen waarde en staa</w:t>
      </w:r>
      <w:r w:rsidR="00640B59" w:rsidRPr="00461463">
        <w:rPr>
          <w:rFonts w:cstheme="minorHAnsi"/>
          <w:shd w:val="clear" w:color="auto" w:fill="FFFFFF"/>
        </w:rPr>
        <w:t xml:space="preserve">t </w:t>
      </w:r>
      <w:r w:rsidR="006E7C06" w:rsidRPr="00461463">
        <w:rPr>
          <w:rFonts w:cstheme="minorHAnsi"/>
          <w:shd w:val="clear" w:color="auto" w:fill="FFFFFF"/>
        </w:rPr>
        <w:t xml:space="preserve">niet louter in het </w:t>
      </w:r>
      <w:r w:rsidR="00640B59" w:rsidRPr="00461463">
        <w:rPr>
          <w:rFonts w:cstheme="minorHAnsi"/>
          <w:shd w:val="clear" w:color="auto" w:fill="FFFFFF"/>
        </w:rPr>
        <w:t xml:space="preserve">teken van zijn sociale utiliteit, zoals bij </w:t>
      </w:r>
      <w:proofErr w:type="spellStart"/>
      <w:r w:rsidR="00640B59" w:rsidRPr="00461463">
        <w:rPr>
          <w:rFonts w:cstheme="minorHAnsi"/>
          <w:shd w:val="clear" w:color="auto" w:fill="FFFFFF"/>
        </w:rPr>
        <w:t>Bentham</w:t>
      </w:r>
      <w:proofErr w:type="spellEnd"/>
      <w:r w:rsidR="00640B59" w:rsidRPr="00461463">
        <w:rPr>
          <w:rFonts w:cstheme="minorHAnsi"/>
          <w:shd w:val="clear" w:color="auto" w:fill="FFFFFF"/>
        </w:rPr>
        <w:t xml:space="preserve">. </w:t>
      </w:r>
      <w:r w:rsidR="006E7C06" w:rsidRPr="00461463">
        <w:rPr>
          <w:rFonts w:cstheme="minorHAnsi"/>
          <w:shd w:val="clear" w:color="auto" w:fill="FFFFFF"/>
        </w:rPr>
        <w:t xml:space="preserve">Maar dat wil niet zeggen dat Justitia </w:t>
      </w:r>
      <w:r w:rsidR="00640B59" w:rsidRPr="00461463">
        <w:rPr>
          <w:rFonts w:cstheme="minorHAnsi"/>
          <w:shd w:val="clear" w:color="auto" w:fill="FFFFFF"/>
        </w:rPr>
        <w:t>zich geheel op haar eigen terrein terugtrekt</w:t>
      </w:r>
      <w:r w:rsidR="005869F8">
        <w:rPr>
          <w:rFonts w:cstheme="minorHAnsi"/>
          <w:shd w:val="clear" w:color="auto" w:fill="FFFFFF"/>
        </w:rPr>
        <w:t xml:space="preserve">. </w:t>
      </w:r>
      <w:r w:rsidR="00B837DA" w:rsidRPr="00461463">
        <w:rPr>
          <w:rFonts w:cstheme="minorHAnsi"/>
          <w:shd w:val="clear" w:color="auto" w:fill="FFFFFF"/>
        </w:rPr>
        <w:t xml:space="preserve">Een </w:t>
      </w:r>
      <w:r w:rsidR="00036946" w:rsidRPr="00461463">
        <w:rPr>
          <w:rFonts w:cstheme="minorHAnsi"/>
          <w:shd w:val="clear" w:color="auto" w:fill="FFFFFF"/>
        </w:rPr>
        <w:t xml:space="preserve">brede, sociaal geëngageerde maar niet zuiver-instrumentele </w:t>
      </w:r>
      <w:r w:rsidR="00B837DA" w:rsidRPr="00461463">
        <w:rPr>
          <w:rFonts w:cstheme="minorHAnsi"/>
          <w:shd w:val="clear" w:color="auto" w:fill="FFFFFF"/>
        </w:rPr>
        <w:t>rechtsopvatting</w:t>
      </w:r>
      <w:r w:rsidR="00A34305" w:rsidRPr="00461463">
        <w:rPr>
          <w:rFonts w:cstheme="minorHAnsi"/>
          <w:shd w:val="clear" w:color="auto" w:fill="FFFFFF"/>
        </w:rPr>
        <w:t xml:space="preserve">, </w:t>
      </w:r>
      <w:r w:rsidR="00036946" w:rsidRPr="00461463">
        <w:rPr>
          <w:rFonts w:cstheme="minorHAnsi"/>
          <w:shd w:val="clear" w:color="auto" w:fill="FFFFFF"/>
        </w:rPr>
        <w:t xml:space="preserve">zoals het fresco die uitbeeldt, is in tijden van crisis van groot belang. Contextueel georiënteerde, maar niet slaafs aan de leiband van andere wetenschappen lopende rechtsgeleerden </w:t>
      </w:r>
      <w:r w:rsidR="00053C50">
        <w:rPr>
          <w:rFonts w:cstheme="minorHAnsi"/>
          <w:shd w:val="clear" w:color="auto" w:fill="FFFFFF"/>
        </w:rPr>
        <w:t>– T-</w:t>
      </w:r>
      <w:proofErr w:type="spellStart"/>
      <w:r w:rsidR="00053C50">
        <w:rPr>
          <w:rFonts w:cstheme="minorHAnsi"/>
          <w:shd w:val="clear" w:color="auto" w:fill="FFFFFF"/>
        </w:rPr>
        <w:t>shaped</w:t>
      </w:r>
      <w:proofErr w:type="spellEnd"/>
      <w:r w:rsidR="00053C50">
        <w:rPr>
          <w:rFonts w:cstheme="minorHAnsi"/>
          <w:shd w:val="clear" w:color="auto" w:fill="FFFFFF"/>
        </w:rPr>
        <w:t xml:space="preserve"> </w:t>
      </w:r>
      <w:proofErr w:type="spellStart"/>
      <w:r w:rsidR="00053C50">
        <w:rPr>
          <w:rFonts w:cstheme="minorHAnsi"/>
          <w:shd w:val="clear" w:color="auto" w:fill="FFFFFF"/>
        </w:rPr>
        <w:t>lawyers</w:t>
      </w:r>
      <w:proofErr w:type="spellEnd"/>
      <w:r w:rsidR="00053C50">
        <w:rPr>
          <w:rFonts w:cstheme="minorHAnsi"/>
          <w:shd w:val="clear" w:color="auto" w:fill="FFFFFF"/>
        </w:rPr>
        <w:t xml:space="preserve">, zo men wil </w:t>
      </w:r>
      <w:r w:rsidR="005869F8">
        <w:rPr>
          <w:rFonts w:cstheme="minorHAnsi"/>
          <w:shd w:val="clear" w:color="auto" w:fill="FFFFFF"/>
        </w:rPr>
        <w:t>–</w:t>
      </w:r>
      <w:r w:rsidR="00053C50">
        <w:rPr>
          <w:rFonts w:cstheme="minorHAnsi"/>
          <w:shd w:val="clear" w:color="auto" w:fill="FFFFFF"/>
        </w:rPr>
        <w:t xml:space="preserve"> </w:t>
      </w:r>
      <w:r w:rsidR="00036946" w:rsidRPr="00461463">
        <w:rPr>
          <w:rFonts w:cstheme="minorHAnsi"/>
          <w:shd w:val="clear" w:color="auto" w:fill="FFFFFF"/>
        </w:rPr>
        <w:t xml:space="preserve">kunnen </w:t>
      </w:r>
      <w:r w:rsidR="000B0959" w:rsidRPr="00461463">
        <w:rPr>
          <w:rFonts w:cstheme="minorHAnsi"/>
          <w:shd w:val="clear" w:color="auto" w:fill="FFFFFF"/>
        </w:rPr>
        <w:t xml:space="preserve">een </w:t>
      </w:r>
      <w:r w:rsidR="000B0959" w:rsidRPr="00461463">
        <w:rPr>
          <w:rFonts w:cstheme="minorHAnsi"/>
          <w:shd w:val="clear" w:color="auto" w:fill="FFFFFF"/>
        </w:rPr>
        <w:lastRenderedPageBreak/>
        <w:t>belangrijke bijdrage leveren aan de vorming van het juist</w:t>
      </w:r>
      <w:r w:rsidR="00E1261C" w:rsidRPr="00461463">
        <w:rPr>
          <w:rFonts w:cstheme="minorHAnsi"/>
          <w:shd w:val="clear" w:color="auto" w:fill="FFFFFF"/>
        </w:rPr>
        <w:t>e</w:t>
      </w:r>
      <w:r w:rsidR="000B0959" w:rsidRPr="00461463">
        <w:rPr>
          <w:rFonts w:cstheme="minorHAnsi"/>
          <w:shd w:val="clear" w:color="auto" w:fill="FFFFFF"/>
        </w:rPr>
        <w:t xml:space="preserve"> beleid.</w:t>
      </w:r>
      <w:r w:rsidR="00053C50">
        <w:rPr>
          <w:rStyle w:val="Voetnootmarkering"/>
          <w:rFonts w:cstheme="minorHAnsi"/>
          <w:shd w:val="clear" w:color="auto" w:fill="FFFFFF"/>
        </w:rPr>
        <w:footnoteReference w:id="35"/>
      </w:r>
      <w:r w:rsidR="00E1261C" w:rsidRPr="00461463">
        <w:rPr>
          <w:rFonts w:cstheme="minorHAnsi"/>
          <w:shd w:val="clear" w:color="auto" w:fill="FFFFFF"/>
        </w:rPr>
        <w:t xml:space="preserve"> Zij </w:t>
      </w:r>
      <w:r w:rsidR="00640B59" w:rsidRPr="00461463">
        <w:rPr>
          <w:rFonts w:cstheme="minorHAnsi"/>
          <w:shd w:val="clear" w:color="auto" w:fill="FFFFFF"/>
        </w:rPr>
        <w:t xml:space="preserve">zijn </w:t>
      </w:r>
      <w:r w:rsidR="00E1261C" w:rsidRPr="00461463">
        <w:rPr>
          <w:rFonts w:cstheme="minorHAnsi"/>
          <w:shd w:val="clear" w:color="auto" w:fill="FFFFFF"/>
        </w:rPr>
        <w:t xml:space="preserve">bij uitstek in staat het recht van een zelfstandige waarde en betekenis te voorzien zonder voortdurend </w:t>
      </w:r>
      <w:r w:rsidR="005869F8">
        <w:rPr>
          <w:rFonts w:cstheme="minorHAnsi"/>
          <w:shd w:val="clear" w:color="auto" w:fill="FFFFFF"/>
        </w:rPr>
        <w:t xml:space="preserve">op categorische wijze aan de juridische </w:t>
      </w:r>
      <w:r w:rsidR="00E1261C" w:rsidRPr="00461463">
        <w:rPr>
          <w:rFonts w:cstheme="minorHAnsi"/>
          <w:shd w:val="clear" w:color="auto" w:fill="FFFFFF"/>
        </w:rPr>
        <w:t xml:space="preserve">noodrem te trekken. In die </w:t>
      </w:r>
      <w:r w:rsidR="00640B59" w:rsidRPr="00461463">
        <w:rPr>
          <w:rFonts w:cstheme="minorHAnsi"/>
          <w:shd w:val="clear" w:color="auto" w:fill="FFFFFF"/>
        </w:rPr>
        <w:t>zin zijn zij</w:t>
      </w:r>
      <w:r w:rsidR="00E1261C" w:rsidRPr="00461463">
        <w:rPr>
          <w:rFonts w:cstheme="minorHAnsi"/>
          <w:shd w:val="clear" w:color="auto" w:fill="FFFFFF"/>
        </w:rPr>
        <w:t xml:space="preserve"> waardevolle gesprekspartners van de medische en sociale wetenschappers aan wie wij nu zijn overgeleverd</w:t>
      </w:r>
      <w:r w:rsidR="005869F8">
        <w:rPr>
          <w:rFonts w:cstheme="minorHAnsi"/>
          <w:shd w:val="clear" w:color="auto" w:fill="FFFFFF"/>
        </w:rPr>
        <w:t>, zeker nu er zoveel belangrijke rechten en juridische principes op het spel staan.</w:t>
      </w:r>
    </w:p>
    <w:p w14:paraId="49F8E70D" w14:textId="6CC4C652" w:rsidR="00053C50" w:rsidRDefault="00053C50" w:rsidP="001E6AEB">
      <w:pPr>
        <w:pStyle w:val="Geenafstand"/>
        <w:rPr>
          <w:rFonts w:cstheme="minorHAnsi"/>
          <w:shd w:val="clear" w:color="auto" w:fill="FFFFFF"/>
        </w:rPr>
      </w:pPr>
    </w:p>
    <w:p w14:paraId="0F1FD209" w14:textId="7F3089F6" w:rsidR="00053C50" w:rsidRDefault="00053C50" w:rsidP="001E6AEB">
      <w:pPr>
        <w:pStyle w:val="Geenafstand"/>
        <w:rPr>
          <w:rFonts w:cstheme="minorHAnsi"/>
          <w:b/>
          <w:bCs/>
          <w:shd w:val="clear" w:color="auto" w:fill="FFFFFF"/>
        </w:rPr>
      </w:pPr>
      <w:r w:rsidRPr="00053C50">
        <w:rPr>
          <w:rFonts w:cstheme="minorHAnsi"/>
          <w:b/>
          <w:bCs/>
          <w:shd w:val="clear" w:color="auto" w:fill="FFFFFF"/>
        </w:rPr>
        <w:t>6.</w:t>
      </w:r>
      <w:r>
        <w:rPr>
          <w:rFonts w:cstheme="minorHAnsi"/>
          <w:b/>
          <w:bCs/>
          <w:shd w:val="clear" w:color="auto" w:fill="FFFFFF"/>
        </w:rPr>
        <w:t xml:space="preserve"> Conclusie</w:t>
      </w:r>
      <w:r w:rsidR="00265669">
        <w:rPr>
          <w:rFonts w:cstheme="minorHAnsi"/>
          <w:b/>
          <w:bCs/>
          <w:shd w:val="clear" w:color="auto" w:fill="FFFFFF"/>
        </w:rPr>
        <w:t>: naar een kritische en multidimensionale rechtswetenschap</w:t>
      </w:r>
    </w:p>
    <w:p w14:paraId="214C74EC" w14:textId="00F1B705" w:rsidR="00E109F2" w:rsidRDefault="00E109F2" w:rsidP="009366E4">
      <w:pPr>
        <w:pStyle w:val="Geenafstand"/>
        <w:rPr>
          <w:rFonts w:cstheme="minorHAnsi"/>
          <w:shd w:val="clear" w:color="auto" w:fill="FFFFFF"/>
        </w:rPr>
      </w:pPr>
      <w:r w:rsidRPr="00EF4BA6">
        <w:rPr>
          <w:rFonts w:cstheme="minorHAnsi"/>
          <w:shd w:val="clear" w:color="auto" w:fill="FFFFFF"/>
        </w:rPr>
        <w:t xml:space="preserve">Nu </w:t>
      </w:r>
      <w:r>
        <w:rPr>
          <w:rFonts w:cstheme="minorHAnsi"/>
          <w:shd w:val="clear" w:color="auto" w:fill="FFFFFF"/>
        </w:rPr>
        <w:t xml:space="preserve">Tons lange loopbaan aan de Universiteit Utrecht in een nieuwe fase belandt en hij voortaan door het leven zal gaan als emeritus hoogleraar, rust op ons de taak zijn werk zo goed mogelijk voort te zetten. De importantie </w:t>
      </w:r>
      <w:r w:rsidR="00D21D88">
        <w:rPr>
          <w:rFonts w:cstheme="minorHAnsi"/>
          <w:shd w:val="clear" w:color="auto" w:fill="FFFFFF"/>
        </w:rPr>
        <w:t xml:space="preserve">van een diepgaande, maar tegelijk ook brede academische vorming van juristen kan nauwelijks worden overschat. </w:t>
      </w:r>
      <w:r>
        <w:rPr>
          <w:rFonts w:cstheme="minorHAnsi"/>
          <w:shd w:val="clear" w:color="auto" w:fill="FFFFFF"/>
        </w:rPr>
        <w:t>Sowie</w:t>
      </w:r>
      <w:r w:rsidR="00A05661">
        <w:rPr>
          <w:rFonts w:cstheme="minorHAnsi"/>
          <w:shd w:val="clear" w:color="auto" w:fill="FFFFFF"/>
        </w:rPr>
        <w:t>s</w:t>
      </w:r>
      <w:r>
        <w:rPr>
          <w:rFonts w:cstheme="minorHAnsi"/>
          <w:shd w:val="clear" w:color="auto" w:fill="FFFFFF"/>
        </w:rPr>
        <w:t>o is het natuurlijk van belang dat juristen niet alleen vaardig overweg kunnen met het recht als systeem van regels en beginselen, maar ook in staat zijn datzelfde systeem kritisch te bevragen en het te bezien in zijn bredere economische, maatschappelijke, ethische en culturele context. Bij het vormen van beleid kunnen juristen</w:t>
      </w:r>
      <w:r w:rsidR="007D127C">
        <w:rPr>
          <w:rFonts w:cstheme="minorHAnsi"/>
          <w:shd w:val="clear" w:color="auto" w:fill="FFFFFF"/>
        </w:rPr>
        <w:t xml:space="preserve"> bovendien</w:t>
      </w:r>
      <w:r>
        <w:rPr>
          <w:rFonts w:cstheme="minorHAnsi"/>
          <w:shd w:val="clear" w:color="auto" w:fill="FFFFFF"/>
        </w:rPr>
        <w:t xml:space="preserve"> een belangrijke rol vervullen door een breed blikveld te hanteren zonder de eigen waarde en betekenis van het recht uit het oog te verliezen. Voor werkelijk multidimensionale reflectie op de belangrijkste problemen van deze tijd is een rechtswetenschap nodig die zich openstelt voor inzichten uit andere wetenschapsgebieden maar tegelijkertijd haar eigenheid behoudt. In die zin is er sinds 1338 – het jaar waarin </w:t>
      </w:r>
      <w:proofErr w:type="spellStart"/>
      <w:r>
        <w:rPr>
          <w:rFonts w:cstheme="minorHAnsi"/>
          <w:shd w:val="clear" w:color="auto" w:fill="FFFFFF"/>
        </w:rPr>
        <w:t>Ambrogio</w:t>
      </w:r>
      <w:proofErr w:type="spellEnd"/>
      <w:r>
        <w:rPr>
          <w:rFonts w:cstheme="minorHAnsi"/>
          <w:shd w:val="clear" w:color="auto" w:fill="FFFFFF"/>
        </w:rPr>
        <w:t xml:space="preserve"> </w:t>
      </w:r>
      <w:proofErr w:type="spellStart"/>
      <w:r>
        <w:rPr>
          <w:rFonts w:cstheme="minorHAnsi"/>
          <w:shd w:val="clear" w:color="auto" w:fill="FFFFFF"/>
        </w:rPr>
        <w:t>Lorenzetti</w:t>
      </w:r>
      <w:proofErr w:type="spellEnd"/>
      <w:r>
        <w:rPr>
          <w:rFonts w:cstheme="minorHAnsi"/>
          <w:shd w:val="clear" w:color="auto" w:fill="FFFFFF"/>
        </w:rPr>
        <w:t xml:space="preserve"> begon aan zijn fresco’s in het stadhuis van Siena – nog maar weinig veranderd. </w:t>
      </w:r>
    </w:p>
    <w:p w14:paraId="45ACF163" w14:textId="77777777" w:rsidR="00E109F2" w:rsidRDefault="00E109F2" w:rsidP="009366E4">
      <w:pPr>
        <w:pStyle w:val="Geenafstand"/>
        <w:rPr>
          <w:rFonts w:cstheme="minorHAnsi"/>
          <w:shd w:val="clear" w:color="auto" w:fill="FFFFFF"/>
        </w:rPr>
      </w:pPr>
    </w:p>
    <w:p w14:paraId="4B839465" w14:textId="66917655" w:rsidR="004047BC" w:rsidRPr="00461463" w:rsidRDefault="004047BC" w:rsidP="004424F4">
      <w:pPr>
        <w:pStyle w:val="Geenafstand"/>
      </w:pPr>
    </w:p>
    <w:sectPr w:rsidR="004047BC" w:rsidRPr="0046146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D1B662" w14:textId="77777777" w:rsidR="002B313C" w:rsidRDefault="002B313C" w:rsidP="009620B6">
      <w:pPr>
        <w:spacing w:after="0" w:line="240" w:lineRule="auto"/>
      </w:pPr>
      <w:r>
        <w:separator/>
      </w:r>
    </w:p>
  </w:endnote>
  <w:endnote w:type="continuationSeparator" w:id="0">
    <w:p w14:paraId="79F456DC" w14:textId="77777777" w:rsidR="002B313C" w:rsidRDefault="002B313C" w:rsidP="00962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13A6B4" w14:textId="77777777" w:rsidR="002B313C" w:rsidRDefault="002B313C" w:rsidP="009620B6">
      <w:pPr>
        <w:spacing w:after="0" w:line="240" w:lineRule="auto"/>
      </w:pPr>
      <w:r>
        <w:separator/>
      </w:r>
    </w:p>
  </w:footnote>
  <w:footnote w:type="continuationSeparator" w:id="0">
    <w:p w14:paraId="57770FB1" w14:textId="77777777" w:rsidR="002B313C" w:rsidRDefault="002B313C" w:rsidP="009620B6">
      <w:pPr>
        <w:spacing w:after="0" w:line="240" w:lineRule="auto"/>
      </w:pPr>
      <w:r>
        <w:continuationSeparator/>
      </w:r>
    </w:p>
  </w:footnote>
  <w:footnote w:id="1">
    <w:p w14:paraId="7FD88AF1" w14:textId="31573CC2" w:rsidR="007D127C" w:rsidRDefault="007D127C">
      <w:pPr>
        <w:pStyle w:val="Voetnoottekst"/>
        <w:rPr>
          <w:rFonts w:cstheme="minorHAnsi"/>
        </w:rPr>
      </w:pPr>
      <w:r>
        <w:rPr>
          <w:rFonts w:cstheme="minorHAnsi"/>
        </w:rPr>
        <w:t>* Lukas van den Berge is universitair docent rechtstheorie aan de Universiteit Utrecht.</w:t>
      </w:r>
    </w:p>
    <w:p w14:paraId="6E5086FF" w14:textId="6C89DC62" w:rsidR="009620B6" w:rsidRPr="00461463" w:rsidRDefault="009620B6">
      <w:pPr>
        <w:pStyle w:val="Voetnoottekst"/>
        <w:rPr>
          <w:rFonts w:cstheme="minorHAnsi"/>
        </w:rPr>
      </w:pPr>
      <w:r w:rsidRPr="00461463">
        <w:rPr>
          <w:rStyle w:val="Voetnootmarkering"/>
          <w:rFonts w:cstheme="minorHAnsi"/>
        </w:rPr>
        <w:footnoteRef/>
      </w:r>
      <w:r w:rsidRPr="00461463">
        <w:rPr>
          <w:rFonts w:cstheme="minorHAnsi"/>
        </w:rPr>
        <w:t xml:space="preserve"> </w:t>
      </w:r>
      <w:r w:rsidR="00A34305" w:rsidRPr="00461463">
        <w:rPr>
          <w:rFonts w:cstheme="minorHAnsi"/>
        </w:rPr>
        <w:t>Een bescheiden greep uit Tons publicaties waarin dergelijke thema’s aan bod komen</w:t>
      </w:r>
      <w:r w:rsidR="00A32792" w:rsidRPr="00461463">
        <w:rPr>
          <w:rFonts w:cstheme="minorHAnsi"/>
        </w:rPr>
        <w:t xml:space="preserve"> omvat onder meer </w:t>
      </w:r>
      <w:r w:rsidR="00461463" w:rsidRPr="00461463">
        <w:rPr>
          <w:rFonts w:cstheme="minorHAnsi"/>
        </w:rPr>
        <w:t>‘</w:t>
      </w:r>
      <w:r w:rsidR="0047322D">
        <w:rPr>
          <w:rFonts w:cstheme="minorHAnsi"/>
        </w:rPr>
        <w:t xml:space="preserve">Recht als tegenliteratuur, literatuur als tegenrecht. Of over leren oordelen’, in: C. </w:t>
      </w:r>
      <w:proofErr w:type="spellStart"/>
      <w:r w:rsidR="0047322D">
        <w:rPr>
          <w:rFonts w:cstheme="minorHAnsi"/>
        </w:rPr>
        <w:t>Elion-Valter</w:t>
      </w:r>
      <w:proofErr w:type="spellEnd"/>
      <w:r w:rsidR="0047322D">
        <w:rPr>
          <w:rFonts w:cstheme="minorHAnsi"/>
        </w:rPr>
        <w:t xml:space="preserve"> e.a.,</w:t>
      </w:r>
      <w:r w:rsidR="0047322D" w:rsidRPr="0047322D">
        <w:rPr>
          <w:rFonts w:cstheme="minorHAnsi"/>
          <w:i/>
          <w:iCs/>
        </w:rPr>
        <w:t xml:space="preserve"> Wegen der vrijheid</w:t>
      </w:r>
      <w:r w:rsidR="0047322D">
        <w:rPr>
          <w:rFonts w:cstheme="minorHAnsi"/>
        </w:rPr>
        <w:t>, Den Haag: Boom juridisch 2019, p. 47-56; ‘</w:t>
      </w:r>
      <w:r w:rsidR="00461463" w:rsidRPr="00461463">
        <w:rPr>
          <w:rFonts w:cstheme="minorHAnsi"/>
        </w:rPr>
        <w:t xml:space="preserve">The </w:t>
      </w:r>
      <w:proofErr w:type="spellStart"/>
      <w:r w:rsidR="00461463" w:rsidRPr="00461463">
        <w:rPr>
          <w:rFonts w:cstheme="minorHAnsi"/>
        </w:rPr>
        <w:t>Theatre</w:t>
      </w:r>
      <w:proofErr w:type="spellEnd"/>
      <w:r w:rsidR="00461463" w:rsidRPr="00461463">
        <w:rPr>
          <w:rFonts w:cstheme="minorHAnsi"/>
        </w:rPr>
        <w:t xml:space="preserve"> of </w:t>
      </w:r>
      <w:proofErr w:type="spellStart"/>
      <w:r w:rsidR="00461463" w:rsidRPr="00461463">
        <w:rPr>
          <w:rFonts w:cstheme="minorHAnsi"/>
        </w:rPr>
        <w:t>Justice</w:t>
      </w:r>
      <w:proofErr w:type="spellEnd"/>
      <w:r w:rsidR="00461463" w:rsidRPr="00461463">
        <w:rPr>
          <w:rFonts w:cstheme="minorHAnsi"/>
        </w:rPr>
        <w:t xml:space="preserve">. On </w:t>
      </w:r>
      <w:proofErr w:type="spellStart"/>
      <w:r w:rsidR="00461463" w:rsidRPr="00461463">
        <w:rPr>
          <w:rFonts w:cstheme="minorHAnsi"/>
        </w:rPr>
        <w:t>the</w:t>
      </w:r>
      <w:proofErr w:type="spellEnd"/>
      <w:r w:rsidR="00461463" w:rsidRPr="00461463">
        <w:rPr>
          <w:rFonts w:cstheme="minorHAnsi"/>
        </w:rPr>
        <w:t xml:space="preserve"> </w:t>
      </w:r>
      <w:proofErr w:type="spellStart"/>
      <w:r w:rsidR="00461463" w:rsidRPr="00461463">
        <w:rPr>
          <w:rFonts w:cstheme="minorHAnsi"/>
        </w:rPr>
        <w:t>Educational</w:t>
      </w:r>
      <w:proofErr w:type="spellEnd"/>
      <w:r w:rsidR="00461463" w:rsidRPr="00461463">
        <w:rPr>
          <w:rFonts w:cstheme="minorHAnsi"/>
        </w:rPr>
        <w:t xml:space="preserve"> </w:t>
      </w:r>
      <w:proofErr w:type="spellStart"/>
      <w:r w:rsidR="00461463" w:rsidRPr="00461463">
        <w:rPr>
          <w:rFonts w:cstheme="minorHAnsi"/>
        </w:rPr>
        <w:t>Meaning</w:t>
      </w:r>
      <w:proofErr w:type="spellEnd"/>
      <w:r w:rsidR="00461463" w:rsidRPr="00461463">
        <w:rPr>
          <w:rFonts w:cstheme="minorHAnsi"/>
        </w:rPr>
        <w:t xml:space="preserve"> of </w:t>
      </w:r>
      <w:proofErr w:type="spellStart"/>
      <w:r w:rsidR="00461463" w:rsidRPr="00461463">
        <w:rPr>
          <w:rFonts w:cstheme="minorHAnsi"/>
        </w:rPr>
        <w:t>Criminal</w:t>
      </w:r>
      <w:proofErr w:type="spellEnd"/>
      <w:r w:rsidR="00461463" w:rsidRPr="00461463">
        <w:rPr>
          <w:rFonts w:cstheme="minorHAnsi"/>
        </w:rPr>
        <w:t xml:space="preserve"> Trials’, in </w:t>
      </w:r>
      <w:proofErr w:type="spellStart"/>
      <w:r w:rsidR="00461463" w:rsidRPr="00461463">
        <w:rPr>
          <w:rFonts w:cstheme="minorHAnsi"/>
        </w:rPr>
        <w:t>Ch</w:t>
      </w:r>
      <w:proofErr w:type="spellEnd"/>
      <w:r w:rsidR="00461463" w:rsidRPr="00461463">
        <w:rPr>
          <w:rFonts w:cstheme="minorHAnsi"/>
        </w:rPr>
        <w:t xml:space="preserve">. Brants, A.M. Hol en D. </w:t>
      </w:r>
      <w:proofErr w:type="spellStart"/>
      <w:r w:rsidR="00461463" w:rsidRPr="00461463">
        <w:rPr>
          <w:rFonts w:cstheme="minorHAnsi"/>
        </w:rPr>
        <w:t>Siegel</w:t>
      </w:r>
      <w:proofErr w:type="spellEnd"/>
      <w:r w:rsidR="00461463" w:rsidRPr="00461463">
        <w:rPr>
          <w:rFonts w:cstheme="minorHAnsi"/>
        </w:rPr>
        <w:t xml:space="preserve"> (red.), </w:t>
      </w:r>
      <w:proofErr w:type="spellStart"/>
      <w:r w:rsidR="00461463" w:rsidRPr="00461463">
        <w:rPr>
          <w:rFonts w:cstheme="minorHAnsi"/>
          <w:i/>
          <w:iCs/>
        </w:rPr>
        <w:t>Transitional</w:t>
      </w:r>
      <w:proofErr w:type="spellEnd"/>
      <w:r w:rsidR="00461463" w:rsidRPr="00461463">
        <w:rPr>
          <w:rFonts w:cstheme="minorHAnsi"/>
          <w:i/>
          <w:iCs/>
        </w:rPr>
        <w:t xml:space="preserve"> </w:t>
      </w:r>
      <w:proofErr w:type="spellStart"/>
      <w:r w:rsidR="00461463" w:rsidRPr="00461463">
        <w:rPr>
          <w:rFonts w:cstheme="minorHAnsi"/>
          <w:i/>
          <w:iCs/>
        </w:rPr>
        <w:t>justice</w:t>
      </w:r>
      <w:proofErr w:type="spellEnd"/>
      <w:r w:rsidR="00461463" w:rsidRPr="00461463">
        <w:rPr>
          <w:rFonts w:cstheme="minorHAnsi"/>
        </w:rPr>
        <w:t xml:space="preserve">, </w:t>
      </w:r>
      <w:proofErr w:type="spellStart"/>
      <w:r w:rsidR="00461463" w:rsidRPr="00461463">
        <w:rPr>
          <w:rFonts w:cstheme="minorHAnsi"/>
        </w:rPr>
        <w:t>Farnham</w:t>
      </w:r>
      <w:proofErr w:type="spellEnd"/>
      <w:r w:rsidR="00461463" w:rsidRPr="00461463">
        <w:rPr>
          <w:rFonts w:cstheme="minorHAnsi"/>
        </w:rPr>
        <w:t xml:space="preserve">: </w:t>
      </w:r>
      <w:proofErr w:type="spellStart"/>
      <w:r w:rsidR="00461463" w:rsidRPr="00461463">
        <w:rPr>
          <w:rFonts w:cstheme="minorHAnsi"/>
        </w:rPr>
        <w:t>Ashgate</w:t>
      </w:r>
      <w:proofErr w:type="spellEnd"/>
      <w:r w:rsidR="00461463" w:rsidRPr="00461463">
        <w:rPr>
          <w:rFonts w:cstheme="minorHAnsi"/>
        </w:rPr>
        <w:t xml:space="preserve"> 2013, p. 121-127;  ‘Rechtspraak als leerschool voor de democratie’, </w:t>
      </w:r>
      <w:r w:rsidR="00461463" w:rsidRPr="00461463">
        <w:rPr>
          <w:rFonts w:cstheme="minorHAnsi"/>
          <w:i/>
          <w:iCs/>
        </w:rPr>
        <w:t xml:space="preserve">Ars </w:t>
      </w:r>
      <w:proofErr w:type="spellStart"/>
      <w:r w:rsidR="00461463" w:rsidRPr="00461463">
        <w:rPr>
          <w:rFonts w:cstheme="minorHAnsi"/>
          <w:i/>
          <w:iCs/>
        </w:rPr>
        <w:t>aequi</w:t>
      </w:r>
      <w:proofErr w:type="spellEnd"/>
      <w:r w:rsidR="00461463" w:rsidRPr="00461463">
        <w:rPr>
          <w:rFonts w:cstheme="minorHAnsi"/>
        </w:rPr>
        <w:t xml:space="preserve"> 2012, afl. 6, p. 487-495; ‘Overtuigende rechtspraak: ethos, pathos, logos’, in: O. </w:t>
      </w:r>
      <w:proofErr w:type="spellStart"/>
      <w:r w:rsidR="00461463" w:rsidRPr="00461463">
        <w:rPr>
          <w:rFonts w:cstheme="minorHAnsi"/>
        </w:rPr>
        <w:t>Tans</w:t>
      </w:r>
      <w:proofErr w:type="spellEnd"/>
      <w:r w:rsidR="00461463" w:rsidRPr="00461463">
        <w:rPr>
          <w:rFonts w:cstheme="minorHAnsi"/>
        </w:rPr>
        <w:t xml:space="preserve"> e.a. (red.), </w:t>
      </w:r>
      <w:r w:rsidR="00461463" w:rsidRPr="00461463">
        <w:rPr>
          <w:rFonts w:cstheme="minorHAnsi"/>
          <w:i/>
          <w:iCs/>
        </w:rPr>
        <w:t xml:space="preserve">De grenzen van het goede leven, </w:t>
      </w:r>
      <w:r w:rsidR="00461463" w:rsidRPr="00461463">
        <w:rPr>
          <w:rFonts w:cstheme="minorHAnsi"/>
        </w:rPr>
        <w:t xml:space="preserve">Nijmegen: Ars Aequi </w:t>
      </w:r>
      <w:proofErr w:type="spellStart"/>
      <w:r w:rsidR="00461463" w:rsidRPr="00461463">
        <w:rPr>
          <w:rFonts w:cstheme="minorHAnsi"/>
        </w:rPr>
        <w:t>Libri</w:t>
      </w:r>
      <w:proofErr w:type="spellEnd"/>
      <w:r w:rsidR="00461463" w:rsidRPr="00461463">
        <w:rPr>
          <w:rFonts w:cstheme="minorHAnsi"/>
        </w:rPr>
        <w:t xml:space="preserve"> 2009, p. 199-210; ‘Rituelen en symbolen in de rechtspraak. Hun functie en betekenis’, </w:t>
      </w:r>
      <w:r w:rsidR="00461463" w:rsidRPr="00461463">
        <w:rPr>
          <w:rFonts w:cstheme="minorHAnsi"/>
          <w:i/>
          <w:iCs/>
        </w:rPr>
        <w:t xml:space="preserve">Ars Aequi </w:t>
      </w:r>
      <w:r w:rsidR="00461463" w:rsidRPr="00461463">
        <w:rPr>
          <w:rFonts w:cstheme="minorHAnsi"/>
        </w:rPr>
        <w:t xml:space="preserve">2006, afl. 11, p. 805-817; </w:t>
      </w:r>
      <w:proofErr w:type="spellStart"/>
      <w:r w:rsidRPr="00461463">
        <w:rPr>
          <w:rFonts w:cstheme="minorHAnsi"/>
          <w:i/>
          <w:iCs/>
        </w:rPr>
        <w:t>Reshaping</w:t>
      </w:r>
      <w:proofErr w:type="spellEnd"/>
      <w:r w:rsidRPr="00461463">
        <w:rPr>
          <w:rFonts w:cstheme="minorHAnsi"/>
          <w:i/>
          <w:iCs/>
        </w:rPr>
        <w:t xml:space="preserve"> </w:t>
      </w:r>
      <w:proofErr w:type="spellStart"/>
      <w:r w:rsidRPr="00461463">
        <w:rPr>
          <w:rFonts w:cstheme="minorHAnsi"/>
          <w:i/>
          <w:iCs/>
        </w:rPr>
        <w:t>Justice</w:t>
      </w:r>
      <w:proofErr w:type="spellEnd"/>
      <w:r w:rsidRPr="00461463">
        <w:rPr>
          <w:rFonts w:cstheme="minorHAnsi"/>
          <w:i/>
          <w:iCs/>
        </w:rPr>
        <w:t xml:space="preserve">. </w:t>
      </w:r>
      <w:proofErr w:type="spellStart"/>
      <w:r w:rsidRPr="00461463">
        <w:rPr>
          <w:rFonts w:cstheme="minorHAnsi"/>
          <w:i/>
          <w:iCs/>
        </w:rPr>
        <w:t>Judicial</w:t>
      </w:r>
      <w:proofErr w:type="spellEnd"/>
      <w:r w:rsidRPr="00461463">
        <w:rPr>
          <w:rFonts w:cstheme="minorHAnsi"/>
          <w:i/>
          <w:iCs/>
        </w:rPr>
        <w:t xml:space="preserve"> Reform </w:t>
      </w:r>
      <w:proofErr w:type="spellStart"/>
      <w:r w:rsidRPr="00461463">
        <w:rPr>
          <w:rFonts w:cstheme="minorHAnsi"/>
          <w:i/>
          <w:iCs/>
        </w:rPr>
        <w:t>and</w:t>
      </w:r>
      <w:proofErr w:type="spellEnd"/>
      <w:r w:rsidRPr="00461463">
        <w:rPr>
          <w:rFonts w:cstheme="minorHAnsi"/>
          <w:i/>
          <w:iCs/>
        </w:rPr>
        <w:t xml:space="preserve"> </w:t>
      </w:r>
      <w:proofErr w:type="spellStart"/>
      <w:r w:rsidRPr="00461463">
        <w:rPr>
          <w:rFonts w:cstheme="minorHAnsi"/>
          <w:i/>
          <w:iCs/>
        </w:rPr>
        <w:t>Adjudication</w:t>
      </w:r>
      <w:proofErr w:type="spellEnd"/>
      <w:r w:rsidRPr="00461463">
        <w:rPr>
          <w:rFonts w:cstheme="minorHAnsi"/>
          <w:i/>
          <w:iCs/>
        </w:rPr>
        <w:t xml:space="preserve"> in </w:t>
      </w:r>
      <w:proofErr w:type="spellStart"/>
      <w:r w:rsidRPr="00461463">
        <w:rPr>
          <w:rFonts w:cstheme="minorHAnsi"/>
          <w:i/>
          <w:iCs/>
        </w:rPr>
        <w:t>the</w:t>
      </w:r>
      <w:proofErr w:type="spellEnd"/>
      <w:r w:rsidRPr="00461463">
        <w:rPr>
          <w:rFonts w:cstheme="minorHAnsi"/>
          <w:i/>
          <w:iCs/>
        </w:rPr>
        <w:t xml:space="preserve"> Netherlands</w:t>
      </w:r>
      <w:r w:rsidRPr="00461463">
        <w:rPr>
          <w:rFonts w:cstheme="minorHAnsi"/>
        </w:rPr>
        <w:t>,</w:t>
      </w:r>
      <w:r w:rsidR="00A32792" w:rsidRPr="00461463">
        <w:rPr>
          <w:rFonts w:cstheme="minorHAnsi"/>
        </w:rPr>
        <w:t xml:space="preserve"> Maastricht: Shaker </w:t>
      </w:r>
      <w:r w:rsidRPr="00461463">
        <w:rPr>
          <w:rFonts w:cstheme="minorHAnsi"/>
        </w:rPr>
        <w:t>Publishing 2004</w:t>
      </w:r>
      <w:r w:rsidR="0077215D" w:rsidRPr="00461463">
        <w:rPr>
          <w:rFonts w:cstheme="minorHAnsi"/>
        </w:rPr>
        <w:t xml:space="preserve"> (met Marc </w:t>
      </w:r>
      <w:proofErr w:type="spellStart"/>
      <w:r w:rsidR="0077215D" w:rsidRPr="00461463">
        <w:rPr>
          <w:rFonts w:cstheme="minorHAnsi"/>
        </w:rPr>
        <w:t>Loth</w:t>
      </w:r>
      <w:proofErr w:type="spellEnd"/>
      <w:r w:rsidR="00461463" w:rsidRPr="00461463">
        <w:rPr>
          <w:rFonts w:cstheme="minorHAnsi"/>
        </w:rPr>
        <w:t>) en</w:t>
      </w:r>
      <w:r w:rsidRPr="00461463">
        <w:rPr>
          <w:rFonts w:cstheme="minorHAnsi"/>
        </w:rPr>
        <w:t xml:space="preserve"> </w:t>
      </w:r>
      <w:r w:rsidR="0077215D" w:rsidRPr="00461463">
        <w:rPr>
          <w:rFonts w:cstheme="minorHAnsi"/>
        </w:rPr>
        <w:t>‘</w:t>
      </w:r>
      <w:r w:rsidRPr="00461463">
        <w:rPr>
          <w:rFonts w:cstheme="minorHAnsi"/>
        </w:rPr>
        <w:t>Iudex mediator: naar een herwaardering van de juridische professie</w:t>
      </w:r>
      <w:r w:rsidR="0077215D" w:rsidRPr="00461463">
        <w:rPr>
          <w:rFonts w:cstheme="minorHAnsi"/>
        </w:rPr>
        <w:t xml:space="preserve">’, </w:t>
      </w:r>
      <w:r w:rsidR="0077215D" w:rsidRPr="00461463">
        <w:rPr>
          <w:rFonts w:cstheme="minorHAnsi"/>
          <w:i/>
          <w:iCs/>
        </w:rPr>
        <w:t xml:space="preserve">R&amp;R </w:t>
      </w:r>
      <w:r w:rsidRPr="00461463">
        <w:rPr>
          <w:rFonts w:cstheme="minorHAnsi"/>
        </w:rPr>
        <w:t>2001</w:t>
      </w:r>
      <w:r w:rsidR="0077215D" w:rsidRPr="00461463">
        <w:rPr>
          <w:rFonts w:cstheme="minorHAnsi"/>
        </w:rPr>
        <w:t xml:space="preserve">, afl. 1, p. </w:t>
      </w:r>
      <w:r w:rsidRPr="00461463">
        <w:rPr>
          <w:rFonts w:cstheme="minorHAnsi"/>
        </w:rPr>
        <w:t>9 – 57</w:t>
      </w:r>
      <w:r w:rsidR="0077215D" w:rsidRPr="00461463">
        <w:rPr>
          <w:rFonts w:cstheme="minorHAnsi"/>
        </w:rPr>
        <w:t xml:space="preserve"> (</w:t>
      </w:r>
      <w:r w:rsidR="00461463" w:rsidRPr="00461463">
        <w:rPr>
          <w:rFonts w:cstheme="minorHAnsi"/>
        </w:rPr>
        <w:t xml:space="preserve">eveneens </w:t>
      </w:r>
      <w:r w:rsidR="0077215D" w:rsidRPr="00461463">
        <w:rPr>
          <w:rFonts w:cstheme="minorHAnsi"/>
        </w:rPr>
        <w:t xml:space="preserve">met Marc </w:t>
      </w:r>
      <w:proofErr w:type="spellStart"/>
      <w:r w:rsidR="0077215D" w:rsidRPr="00461463">
        <w:rPr>
          <w:rFonts w:cstheme="minorHAnsi"/>
        </w:rPr>
        <w:t>Loth</w:t>
      </w:r>
      <w:proofErr w:type="spellEnd"/>
      <w:r w:rsidR="0077215D" w:rsidRPr="00461463">
        <w:rPr>
          <w:rFonts w:cstheme="minorHAnsi"/>
        </w:rPr>
        <w:t>)</w:t>
      </w:r>
      <w:r w:rsidR="00461463" w:rsidRPr="00461463">
        <w:rPr>
          <w:rFonts w:cstheme="minorHAnsi"/>
        </w:rPr>
        <w:t>.</w:t>
      </w:r>
    </w:p>
  </w:footnote>
  <w:footnote w:id="2">
    <w:p w14:paraId="565B5337" w14:textId="6C1E39BC" w:rsidR="002E485D" w:rsidRPr="00461463" w:rsidRDefault="002E485D">
      <w:pPr>
        <w:pStyle w:val="Voetnoottekst"/>
        <w:rPr>
          <w:rFonts w:cstheme="minorHAnsi"/>
        </w:rPr>
      </w:pPr>
      <w:r w:rsidRPr="00461463">
        <w:rPr>
          <w:rStyle w:val="Voetnootmarkering"/>
          <w:rFonts w:cstheme="minorHAnsi"/>
        </w:rPr>
        <w:footnoteRef/>
      </w:r>
      <w:r w:rsidRPr="00461463">
        <w:rPr>
          <w:rFonts w:cstheme="minorHAnsi"/>
        </w:rPr>
        <w:t xml:space="preserve"> </w:t>
      </w:r>
      <w:r w:rsidR="0088228E" w:rsidRPr="00461463">
        <w:rPr>
          <w:rFonts w:cstheme="minorHAnsi"/>
        </w:rPr>
        <w:t xml:space="preserve">Zie o.a. </w:t>
      </w:r>
      <w:hyperlink r:id="rId1" w:history="1">
        <w:r w:rsidR="0088228E" w:rsidRPr="00461463">
          <w:rPr>
            <w:rStyle w:val="Hyperlink"/>
            <w:rFonts w:cstheme="minorHAnsi"/>
          </w:rPr>
          <w:t>https://www.rivm.nl/rivm/kennis-en-kunde/expertisevelden/crisisbestrijding-infectieziekten</w:t>
        </w:r>
      </w:hyperlink>
      <w:r w:rsidR="0088228E" w:rsidRPr="00461463">
        <w:rPr>
          <w:rFonts w:cstheme="minorHAnsi"/>
        </w:rPr>
        <w:t xml:space="preserve"> (laatst geraadpleegd op 7 mei 2020). </w:t>
      </w:r>
    </w:p>
  </w:footnote>
  <w:footnote w:id="3">
    <w:p w14:paraId="798A952A" w14:textId="5EFF8764" w:rsidR="002E485D" w:rsidRPr="00461463" w:rsidRDefault="002E485D">
      <w:pPr>
        <w:pStyle w:val="Voetnoottekst"/>
        <w:rPr>
          <w:rFonts w:cstheme="minorHAnsi"/>
        </w:rPr>
      </w:pPr>
      <w:r w:rsidRPr="00461463">
        <w:rPr>
          <w:rStyle w:val="Voetnootmarkering"/>
          <w:rFonts w:cstheme="minorHAnsi"/>
        </w:rPr>
        <w:footnoteRef/>
      </w:r>
      <w:r w:rsidRPr="00461463">
        <w:rPr>
          <w:rFonts w:cstheme="minorHAnsi"/>
        </w:rPr>
        <w:t xml:space="preserve"> </w:t>
      </w:r>
      <w:r w:rsidR="0088228E" w:rsidRPr="00461463">
        <w:rPr>
          <w:rFonts w:cstheme="minorHAnsi"/>
        </w:rPr>
        <w:t>Zie o.a.</w:t>
      </w:r>
      <w:r w:rsidR="0057624C" w:rsidRPr="00461463">
        <w:rPr>
          <w:rFonts w:cstheme="minorHAnsi"/>
        </w:rPr>
        <w:t xml:space="preserve"> D</w:t>
      </w:r>
      <w:r w:rsidR="00461463" w:rsidRPr="00461463">
        <w:rPr>
          <w:rFonts w:cstheme="minorHAnsi"/>
        </w:rPr>
        <w:t>.</w:t>
      </w:r>
      <w:r w:rsidR="0057624C" w:rsidRPr="00461463">
        <w:rPr>
          <w:rFonts w:cstheme="minorHAnsi"/>
        </w:rPr>
        <w:t xml:space="preserve"> van </w:t>
      </w:r>
      <w:proofErr w:type="spellStart"/>
      <w:r w:rsidR="0057624C" w:rsidRPr="00461463">
        <w:rPr>
          <w:rFonts w:cstheme="minorHAnsi"/>
        </w:rPr>
        <w:t>Bekkum</w:t>
      </w:r>
      <w:proofErr w:type="spellEnd"/>
      <w:r w:rsidR="0057624C" w:rsidRPr="00461463">
        <w:rPr>
          <w:rFonts w:cstheme="minorHAnsi"/>
        </w:rPr>
        <w:t xml:space="preserve"> en D</w:t>
      </w:r>
      <w:r w:rsidR="00461463" w:rsidRPr="00461463">
        <w:rPr>
          <w:rFonts w:cstheme="minorHAnsi"/>
        </w:rPr>
        <w:t>.</w:t>
      </w:r>
      <w:r w:rsidR="0057624C" w:rsidRPr="00461463">
        <w:rPr>
          <w:rFonts w:cstheme="minorHAnsi"/>
        </w:rPr>
        <w:t xml:space="preserve"> Mebius, ‘Komen we met alleen medische experts door de coronacrisis?’, </w:t>
      </w:r>
      <w:r w:rsidR="0057624C" w:rsidRPr="00461463">
        <w:rPr>
          <w:rFonts w:cstheme="minorHAnsi"/>
          <w:i/>
          <w:iCs/>
        </w:rPr>
        <w:t>De Volkskrant</w:t>
      </w:r>
      <w:r w:rsidR="0057624C" w:rsidRPr="00461463">
        <w:rPr>
          <w:rFonts w:cstheme="minorHAnsi"/>
        </w:rPr>
        <w:t xml:space="preserve"> 22 april 2020.</w:t>
      </w:r>
    </w:p>
  </w:footnote>
  <w:footnote w:id="4">
    <w:p w14:paraId="2E9DFDB2" w14:textId="49F8CC48" w:rsidR="008E5E75" w:rsidRPr="00461463" w:rsidRDefault="008E5E75">
      <w:pPr>
        <w:pStyle w:val="Voetnoottekst"/>
        <w:rPr>
          <w:rFonts w:cstheme="minorHAnsi"/>
        </w:rPr>
      </w:pPr>
      <w:r w:rsidRPr="00461463">
        <w:rPr>
          <w:rStyle w:val="Voetnootmarkering"/>
          <w:rFonts w:cstheme="minorHAnsi"/>
        </w:rPr>
        <w:footnoteRef/>
      </w:r>
      <w:r w:rsidRPr="00461463">
        <w:rPr>
          <w:rFonts w:cstheme="minorHAnsi"/>
        </w:rPr>
        <w:t xml:space="preserve"> </w:t>
      </w:r>
      <w:r w:rsidR="00FF5CA9" w:rsidRPr="00461463">
        <w:rPr>
          <w:rFonts w:cstheme="minorHAnsi"/>
        </w:rPr>
        <w:t xml:space="preserve">R.M. </w:t>
      </w:r>
      <w:proofErr w:type="spellStart"/>
      <w:r w:rsidR="00FF5CA9" w:rsidRPr="00461463">
        <w:rPr>
          <w:rFonts w:cstheme="minorHAnsi"/>
        </w:rPr>
        <w:t>Wibier</w:t>
      </w:r>
      <w:proofErr w:type="spellEnd"/>
      <w:r w:rsidR="00FF5CA9" w:rsidRPr="00461463">
        <w:rPr>
          <w:rFonts w:cstheme="minorHAnsi"/>
        </w:rPr>
        <w:t xml:space="preserve">, ‘De taak van de rechtswetenschapper. Recht als volwaardige wetenschappelijke discipline’, </w:t>
      </w:r>
      <w:r w:rsidR="00FF5CA9" w:rsidRPr="00461463">
        <w:rPr>
          <w:rFonts w:cstheme="minorHAnsi"/>
          <w:i/>
          <w:iCs/>
        </w:rPr>
        <w:t>NJB</w:t>
      </w:r>
      <w:r w:rsidR="00FF5CA9" w:rsidRPr="00461463">
        <w:rPr>
          <w:rFonts w:cstheme="minorHAnsi"/>
        </w:rPr>
        <w:t xml:space="preserve"> 2020, afl. 13, p. 833-837.</w:t>
      </w:r>
    </w:p>
  </w:footnote>
  <w:footnote w:id="5">
    <w:p w14:paraId="5AD43CAE" w14:textId="6E7AC919" w:rsidR="00E5063A" w:rsidRPr="00461463" w:rsidRDefault="00E5063A" w:rsidP="00B566E6">
      <w:pPr>
        <w:pStyle w:val="Voetnoottekst"/>
        <w:rPr>
          <w:rFonts w:cstheme="minorHAnsi"/>
        </w:rPr>
      </w:pPr>
      <w:r w:rsidRPr="00461463">
        <w:rPr>
          <w:rStyle w:val="Voetnootmarkering"/>
          <w:rFonts w:cstheme="minorHAnsi"/>
        </w:rPr>
        <w:footnoteRef/>
      </w:r>
      <w:r w:rsidRPr="00461463">
        <w:rPr>
          <w:rFonts w:cstheme="minorHAnsi"/>
        </w:rPr>
        <w:t xml:space="preserve"> Vgl. o.a. E. Mak, ‘Het gezag van de juristen: een normatieve reflectie’, in: </w:t>
      </w:r>
      <w:r w:rsidRPr="00461463">
        <w:rPr>
          <w:rFonts w:cstheme="minorHAnsi"/>
          <w:i/>
          <w:iCs/>
        </w:rPr>
        <w:t>De jurist van de toekomst, de toekomst van de jurist. Preadviezen</w:t>
      </w:r>
      <w:r w:rsidRPr="00461463">
        <w:rPr>
          <w:rFonts w:cstheme="minorHAnsi"/>
        </w:rPr>
        <w:t xml:space="preserve"> (Handelingen Nederlandse </w:t>
      </w:r>
      <w:proofErr w:type="spellStart"/>
      <w:r w:rsidRPr="00461463">
        <w:rPr>
          <w:rFonts w:cstheme="minorHAnsi"/>
        </w:rPr>
        <w:t>Juristen-Vereniging</w:t>
      </w:r>
      <w:proofErr w:type="spellEnd"/>
      <w:r w:rsidRPr="00461463">
        <w:rPr>
          <w:rFonts w:cstheme="minorHAnsi"/>
        </w:rPr>
        <w:t>), Deventer: Wolters Kluwer 2020</w:t>
      </w:r>
      <w:r w:rsidR="003E2B3D" w:rsidRPr="00461463">
        <w:rPr>
          <w:rFonts w:cstheme="minorHAnsi"/>
        </w:rPr>
        <w:t xml:space="preserve"> (te verschijnen), waarin onder meer wordt ingegaan op de belangrijke bijdrage die contextueel georiënteerde juristen (‘</w:t>
      </w:r>
      <w:proofErr w:type="spellStart"/>
      <w:r w:rsidR="003E2B3D" w:rsidRPr="00461463">
        <w:rPr>
          <w:rFonts w:cstheme="minorHAnsi"/>
          <w:i/>
          <w:iCs/>
        </w:rPr>
        <w:t>T-shaped</w:t>
      </w:r>
      <w:proofErr w:type="spellEnd"/>
      <w:r w:rsidR="003E2B3D" w:rsidRPr="00461463">
        <w:rPr>
          <w:rFonts w:cstheme="minorHAnsi"/>
        </w:rPr>
        <w:t xml:space="preserve"> juridische professionals’) kunnen leveren aan maatschappelijke discussies. ‘De kern van </w:t>
      </w:r>
      <w:r w:rsidR="003E2B3D" w:rsidRPr="00461463">
        <w:rPr>
          <w:rFonts w:cstheme="minorHAnsi"/>
          <w:i/>
          <w:iCs/>
        </w:rPr>
        <w:t>T-</w:t>
      </w:r>
      <w:proofErr w:type="spellStart"/>
      <w:r w:rsidR="003E2B3D" w:rsidRPr="00461463">
        <w:rPr>
          <w:rFonts w:cstheme="minorHAnsi"/>
          <w:i/>
          <w:iCs/>
        </w:rPr>
        <w:t>shaped</w:t>
      </w:r>
      <w:proofErr w:type="spellEnd"/>
      <w:r w:rsidR="003E2B3D" w:rsidRPr="00461463">
        <w:rPr>
          <w:rFonts w:cstheme="minorHAnsi"/>
        </w:rPr>
        <w:t xml:space="preserve"> juridische professionaliteit</w:t>
      </w:r>
      <w:r w:rsidR="00B566E6" w:rsidRPr="00461463">
        <w:rPr>
          <w:rFonts w:cstheme="minorHAnsi"/>
        </w:rPr>
        <w:t>’, aldus Mak, ‘</w:t>
      </w:r>
      <w:r w:rsidR="003E2B3D" w:rsidRPr="00461463">
        <w:rPr>
          <w:rFonts w:cstheme="minorHAnsi"/>
        </w:rPr>
        <w:t>is dat juristen niet aan de zijlijn blijven staan waar zij een belangrijke maatschappelijke rol hebben te vervullen’</w:t>
      </w:r>
      <w:r w:rsidR="0047322D">
        <w:rPr>
          <w:rFonts w:cstheme="minorHAnsi"/>
        </w:rPr>
        <w:t>.</w:t>
      </w:r>
    </w:p>
  </w:footnote>
  <w:footnote w:id="6">
    <w:p w14:paraId="3A6A03BC" w14:textId="6A725FBC" w:rsidR="00EC6449" w:rsidRPr="00461463" w:rsidRDefault="00EC6449">
      <w:pPr>
        <w:pStyle w:val="Voetnoottekst"/>
        <w:rPr>
          <w:rFonts w:cstheme="minorHAnsi"/>
        </w:rPr>
      </w:pPr>
      <w:r w:rsidRPr="00461463">
        <w:rPr>
          <w:rStyle w:val="Voetnootmarkering"/>
          <w:rFonts w:cstheme="minorHAnsi"/>
        </w:rPr>
        <w:footnoteRef/>
      </w:r>
      <w:r w:rsidRPr="00461463">
        <w:rPr>
          <w:rFonts w:cstheme="minorHAnsi"/>
        </w:rPr>
        <w:t xml:space="preserve"> Hol 2004, p. 89-90</w:t>
      </w:r>
      <w:r w:rsidR="00BD0824">
        <w:rPr>
          <w:rFonts w:cstheme="minorHAnsi"/>
        </w:rPr>
        <w:t xml:space="preserve">; </w:t>
      </w:r>
      <w:r w:rsidR="00C240CE" w:rsidRPr="00461463">
        <w:rPr>
          <w:rFonts w:cstheme="minorHAnsi"/>
        </w:rPr>
        <w:t xml:space="preserve">C.P.M. </w:t>
      </w:r>
      <w:proofErr w:type="spellStart"/>
      <w:r w:rsidR="00C240CE" w:rsidRPr="00461463">
        <w:rPr>
          <w:rFonts w:cstheme="minorHAnsi"/>
        </w:rPr>
        <w:t>Cleiren</w:t>
      </w:r>
      <w:proofErr w:type="spellEnd"/>
      <w:r w:rsidR="00C240CE" w:rsidRPr="00461463">
        <w:rPr>
          <w:rFonts w:cstheme="minorHAnsi"/>
        </w:rPr>
        <w:t xml:space="preserve"> en A.M. Hol, </w:t>
      </w:r>
      <w:r w:rsidR="00C240CE" w:rsidRPr="00461463">
        <w:rPr>
          <w:rFonts w:cstheme="minorHAnsi"/>
          <w:i/>
          <w:iCs/>
        </w:rPr>
        <w:t>Strafrecht</w:t>
      </w:r>
      <w:r w:rsidR="00C240CE" w:rsidRPr="00461463">
        <w:rPr>
          <w:rFonts w:cstheme="minorHAnsi"/>
        </w:rPr>
        <w:t xml:space="preserve"> (Elementaire deeltjes 59), Amsterdam: Amsterdam University Press 2018, p. 38-42. </w:t>
      </w:r>
    </w:p>
  </w:footnote>
  <w:footnote w:id="7">
    <w:p w14:paraId="7A4B04F4" w14:textId="7B2D3772" w:rsidR="00A235E6" w:rsidRPr="00060F3F" w:rsidRDefault="00A235E6">
      <w:pPr>
        <w:pStyle w:val="Voetnoottekst"/>
        <w:rPr>
          <w:rFonts w:cstheme="minorHAnsi"/>
          <w:lang w:val="en-GB"/>
        </w:rPr>
      </w:pPr>
      <w:r w:rsidRPr="00461463">
        <w:rPr>
          <w:rStyle w:val="Voetnootmarkering"/>
          <w:rFonts w:cstheme="minorHAnsi"/>
        </w:rPr>
        <w:footnoteRef/>
      </w:r>
      <w:r w:rsidRPr="00060F3F">
        <w:rPr>
          <w:rFonts w:cstheme="minorHAnsi"/>
          <w:lang w:val="en-GB"/>
        </w:rPr>
        <w:t xml:space="preserve"> </w:t>
      </w:r>
      <w:proofErr w:type="spellStart"/>
      <w:r w:rsidRPr="00060F3F">
        <w:rPr>
          <w:rFonts w:cstheme="minorHAnsi"/>
          <w:lang w:val="en-GB"/>
        </w:rPr>
        <w:t>Cleiren</w:t>
      </w:r>
      <w:proofErr w:type="spellEnd"/>
      <w:r w:rsidRPr="00060F3F">
        <w:rPr>
          <w:rFonts w:cstheme="minorHAnsi"/>
          <w:lang w:val="en-GB"/>
        </w:rPr>
        <w:t xml:space="preserve"> </w:t>
      </w:r>
      <w:proofErr w:type="spellStart"/>
      <w:r w:rsidRPr="00060F3F">
        <w:rPr>
          <w:rFonts w:cstheme="minorHAnsi"/>
          <w:lang w:val="en-GB"/>
        </w:rPr>
        <w:t>en</w:t>
      </w:r>
      <w:proofErr w:type="spellEnd"/>
      <w:r w:rsidRPr="00060F3F">
        <w:rPr>
          <w:rFonts w:cstheme="minorHAnsi"/>
          <w:lang w:val="en-GB"/>
        </w:rPr>
        <w:t xml:space="preserve"> Hol 2018, p. 42.</w:t>
      </w:r>
    </w:p>
  </w:footnote>
  <w:footnote w:id="8">
    <w:p w14:paraId="1AA1F253" w14:textId="4CA9C6F8" w:rsidR="00B566E6" w:rsidRPr="00461463" w:rsidRDefault="00B566E6">
      <w:pPr>
        <w:pStyle w:val="Voetnoottekst"/>
        <w:rPr>
          <w:rFonts w:cstheme="minorHAnsi"/>
        </w:rPr>
      </w:pPr>
      <w:r w:rsidRPr="00461463">
        <w:rPr>
          <w:rStyle w:val="Voetnootmarkering"/>
          <w:rFonts w:cstheme="minorHAnsi"/>
        </w:rPr>
        <w:footnoteRef/>
      </w:r>
      <w:r w:rsidRPr="00060F3F">
        <w:rPr>
          <w:rFonts w:cstheme="minorHAnsi"/>
          <w:lang w:val="en-GB"/>
        </w:rPr>
        <w:t xml:space="preserve"> J. Bentham, </w:t>
      </w:r>
      <w:r w:rsidRPr="00060F3F">
        <w:rPr>
          <w:rFonts w:cstheme="minorHAnsi"/>
          <w:i/>
          <w:iCs/>
          <w:lang w:val="en-GB"/>
        </w:rPr>
        <w:t>The Panopticon Writings</w:t>
      </w:r>
      <w:r w:rsidRPr="00060F3F">
        <w:rPr>
          <w:rFonts w:cstheme="minorHAnsi"/>
          <w:lang w:val="en-GB"/>
        </w:rPr>
        <w:t>, London: Verso Books 1995</w:t>
      </w:r>
      <w:r w:rsidR="005077F2" w:rsidRPr="00060F3F">
        <w:rPr>
          <w:rFonts w:cstheme="minorHAnsi"/>
          <w:lang w:val="en-GB"/>
        </w:rPr>
        <w:t xml:space="preserve"> [1787]</w:t>
      </w:r>
      <w:r w:rsidRPr="00060F3F">
        <w:rPr>
          <w:rFonts w:cstheme="minorHAnsi"/>
          <w:lang w:val="en-GB"/>
        </w:rPr>
        <w:t xml:space="preserve">, p. 29-95. </w:t>
      </w:r>
      <w:r w:rsidRPr="00461463">
        <w:rPr>
          <w:rFonts w:cstheme="minorHAnsi"/>
        </w:rPr>
        <w:t xml:space="preserve">De brede bekendheid van </w:t>
      </w:r>
      <w:proofErr w:type="spellStart"/>
      <w:r w:rsidRPr="00461463">
        <w:rPr>
          <w:rFonts w:cstheme="minorHAnsi"/>
        </w:rPr>
        <w:t>Benthams</w:t>
      </w:r>
      <w:proofErr w:type="spellEnd"/>
      <w:r w:rsidRPr="00461463">
        <w:rPr>
          <w:rFonts w:cstheme="minorHAnsi"/>
        </w:rPr>
        <w:t xml:space="preserve"> ontwerp valt grotendeels toe te schrijven aan de beschrijving ervan in Michel </w:t>
      </w:r>
      <w:proofErr w:type="spellStart"/>
      <w:r w:rsidRPr="00461463">
        <w:rPr>
          <w:rFonts w:cstheme="minorHAnsi"/>
        </w:rPr>
        <w:t>Foucault</w:t>
      </w:r>
      <w:proofErr w:type="spellEnd"/>
      <w:r w:rsidRPr="00461463">
        <w:rPr>
          <w:rFonts w:cstheme="minorHAnsi"/>
        </w:rPr>
        <w:t>,</w:t>
      </w:r>
      <w:r w:rsidR="00B13AB2" w:rsidRPr="00461463">
        <w:rPr>
          <w:rFonts w:cstheme="minorHAnsi"/>
        </w:rPr>
        <w:t xml:space="preserve"> Discipline, toezicht en straf. De geboorte van de gevangenis’, Groningen: Historische Uitgeverij </w:t>
      </w:r>
      <w:r w:rsidR="00FC7547" w:rsidRPr="00461463">
        <w:rPr>
          <w:rFonts w:cstheme="minorHAnsi"/>
        </w:rPr>
        <w:t xml:space="preserve">2018 [1989], p. 272-308. </w:t>
      </w:r>
    </w:p>
  </w:footnote>
  <w:footnote w:id="9">
    <w:p w14:paraId="14A6F9D3" w14:textId="7B4A2A93" w:rsidR="009620B6" w:rsidRPr="00461463" w:rsidRDefault="009620B6">
      <w:pPr>
        <w:pStyle w:val="Voetnoottekst"/>
        <w:rPr>
          <w:rFonts w:cstheme="minorHAnsi"/>
        </w:rPr>
      </w:pPr>
      <w:r w:rsidRPr="00461463">
        <w:rPr>
          <w:rStyle w:val="Voetnootmarkering"/>
          <w:rFonts w:cstheme="minorHAnsi"/>
        </w:rPr>
        <w:footnoteRef/>
      </w:r>
      <w:r w:rsidRPr="00461463">
        <w:rPr>
          <w:rFonts w:cstheme="minorHAnsi"/>
        </w:rPr>
        <w:t xml:space="preserve"> </w:t>
      </w:r>
      <w:r w:rsidR="00BD0824">
        <w:rPr>
          <w:rFonts w:cstheme="minorHAnsi"/>
        </w:rPr>
        <w:t xml:space="preserve">C.P.M. </w:t>
      </w:r>
      <w:proofErr w:type="spellStart"/>
      <w:r w:rsidR="00BD0824">
        <w:rPr>
          <w:rFonts w:cstheme="minorHAnsi"/>
        </w:rPr>
        <w:t>Cleiren</w:t>
      </w:r>
      <w:proofErr w:type="spellEnd"/>
      <w:r w:rsidR="00BD0824">
        <w:rPr>
          <w:rFonts w:cstheme="minorHAnsi"/>
        </w:rPr>
        <w:t xml:space="preserve"> en </w:t>
      </w:r>
      <w:r w:rsidRPr="00461463">
        <w:rPr>
          <w:rFonts w:cstheme="minorHAnsi"/>
        </w:rPr>
        <w:t xml:space="preserve">A.M. Hol, </w:t>
      </w:r>
      <w:r w:rsidR="00BD0824">
        <w:rPr>
          <w:rFonts w:cstheme="minorHAnsi"/>
        </w:rPr>
        <w:t>‘</w:t>
      </w:r>
      <w:r w:rsidRPr="00461463">
        <w:rPr>
          <w:rFonts w:cstheme="minorHAnsi"/>
        </w:rPr>
        <w:t>De geboorte van de gevangenis</w:t>
      </w:r>
      <w:r w:rsidR="00BD0824">
        <w:rPr>
          <w:rFonts w:cstheme="minorHAnsi"/>
        </w:rPr>
        <w:t xml:space="preserve">’, </w:t>
      </w:r>
      <w:r w:rsidRPr="00BD0824">
        <w:rPr>
          <w:rFonts w:cstheme="minorHAnsi"/>
          <w:i/>
          <w:iCs/>
        </w:rPr>
        <w:t>Recht en kritiek</w:t>
      </w:r>
      <w:r w:rsidR="00BD0824">
        <w:rPr>
          <w:rFonts w:cstheme="minorHAnsi"/>
        </w:rPr>
        <w:t xml:space="preserve"> 1980, afl. 2, p. </w:t>
      </w:r>
      <w:r w:rsidRPr="00461463">
        <w:rPr>
          <w:rFonts w:cstheme="minorHAnsi"/>
        </w:rPr>
        <w:t>219-230.</w:t>
      </w:r>
    </w:p>
  </w:footnote>
  <w:footnote w:id="10">
    <w:p w14:paraId="0A20B39E" w14:textId="76B0186C" w:rsidR="00A235E6" w:rsidRPr="00461463" w:rsidRDefault="00A235E6" w:rsidP="003C11E7">
      <w:pPr>
        <w:pStyle w:val="Voetnoottekst"/>
        <w:rPr>
          <w:rFonts w:cstheme="minorHAnsi"/>
        </w:rPr>
      </w:pPr>
      <w:r w:rsidRPr="00461463">
        <w:rPr>
          <w:rStyle w:val="Voetnootmarkering"/>
          <w:rFonts w:cstheme="minorHAnsi"/>
        </w:rPr>
        <w:footnoteRef/>
      </w:r>
      <w:r w:rsidRPr="00461463">
        <w:rPr>
          <w:rFonts w:cstheme="minorHAnsi"/>
        </w:rPr>
        <w:t xml:space="preserve"> </w:t>
      </w:r>
      <w:r w:rsidR="003C11E7" w:rsidRPr="00461463">
        <w:rPr>
          <w:rFonts w:cstheme="minorHAnsi"/>
        </w:rPr>
        <w:t xml:space="preserve">De notie van het </w:t>
      </w:r>
      <w:proofErr w:type="spellStart"/>
      <w:r w:rsidR="003C11E7" w:rsidRPr="00461463">
        <w:rPr>
          <w:rFonts w:cstheme="minorHAnsi"/>
        </w:rPr>
        <w:t>panopticisme</w:t>
      </w:r>
      <w:proofErr w:type="spellEnd"/>
      <w:r w:rsidR="003C11E7" w:rsidRPr="00461463">
        <w:rPr>
          <w:rFonts w:cstheme="minorHAnsi"/>
        </w:rPr>
        <w:t xml:space="preserve"> als automatisch functionerende strategie van controle en disciplinering is in het bijzonder uitgewerkt </w:t>
      </w:r>
      <w:r w:rsidR="00B13AB2" w:rsidRPr="00461463">
        <w:rPr>
          <w:rFonts w:cstheme="minorHAnsi"/>
        </w:rPr>
        <w:t xml:space="preserve">door </w:t>
      </w:r>
      <w:proofErr w:type="spellStart"/>
      <w:r w:rsidR="00B13AB2" w:rsidRPr="00461463">
        <w:rPr>
          <w:rFonts w:cstheme="minorHAnsi"/>
        </w:rPr>
        <w:t>Foucault</w:t>
      </w:r>
      <w:proofErr w:type="spellEnd"/>
      <w:r w:rsidR="00B13AB2" w:rsidRPr="00461463">
        <w:rPr>
          <w:rFonts w:cstheme="minorHAnsi"/>
        </w:rPr>
        <w:t xml:space="preserve">. Zie o.a. </w:t>
      </w:r>
      <w:proofErr w:type="spellStart"/>
      <w:r w:rsidR="003C11E7" w:rsidRPr="00461463">
        <w:rPr>
          <w:rFonts w:cstheme="minorHAnsi"/>
        </w:rPr>
        <w:t>Foucault</w:t>
      </w:r>
      <w:proofErr w:type="spellEnd"/>
      <w:r w:rsidR="003C11E7" w:rsidRPr="00461463">
        <w:rPr>
          <w:rFonts w:cstheme="minorHAnsi"/>
        </w:rPr>
        <w:t xml:space="preserve"> </w:t>
      </w:r>
      <w:r w:rsidR="00FC7547" w:rsidRPr="00461463">
        <w:rPr>
          <w:rFonts w:cstheme="minorHAnsi"/>
        </w:rPr>
        <w:t>2018 [</w:t>
      </w:r>
      <w:r w:rsidR="003C11E7" w:rsidRPr="00461463">
        <w:rPr>
          <w:rFonts w:cstheme="minorHAnsi"/>
        </w:rPr>
        <w:t>19</w:t>
      </w:r>
      <w:r w:rsidR="00B13AB2" w:rsidRPr="00461463">
        <w:rPr>
          <w:rFonts w:cstheme="minorHAnsi"/>
        </w:rPr>
        <w:t>89</w:t>
      </w:r>
      <w:r w:rsidR="00FC7547" w:rsidRPr="00461463">
        <w:rPr>
          <w:rFonts w:cstheme="minorHAnsi"/>
        </w:rPr>
        <w:t xml:space="preserve">], </w:t>
      </w:r>
      <w:r w:rsidR="00B13AB2" w:rsidRPr="00461463">
        <w:rPr>
          <w:rFonts w:cstheme="minorHAnsi"/>
        </w:rPr>
        <w:t>p. 273-274: ‘De macht dient zo volmaakt te zijn dat haar feitelijke functioneren overbodig wordt; het architectonische apparaat moet een machine zijn die, onafhankelijk van degene die macht uitoefent, een machtsbetrekking produceert en handhaaft; kortom, de gedetineerde dient opgesloten te worden in een machtssituatie die hijzelf in stand houdt.’</w:t>
      </w:r>
      <w:r w:rsidR="00D71EC0" w:rsidRPr="00461463">
        <w:rPr>
          <w:rFonts w:cstheme="minorHAnsi"/>
        </w:rPr>
        <w:t xml:space="preserve"> </w:t>
      </w:r>
    </w:p>
  </w:footnote>
  <w:footnote w:id="11">
    <w:p w14:paraId="7560DFAE" w14:textId="2A0B9688" w:rsidR="00D71EC0" w:rsidRPr="00461463" w:rsidRDefault="00D71EC0">
      <w:pPr>
        <w:pStyle w:val="Voetnoottekst"/>
        <w:rPr>
          <w:rFonts w:cstheme="minorHAnsi"/>
        </w:rPr>
      </w:pPr>
      <w:r w:rsidRPr="00461463">
        <w:rPr>
          <w:rStyle w:val="Voetnootmarkering"/>
          <w:rFonts w:cstheme="minorHAnsi"/>
        </w:rPr>
        <w:footnoteRef/>
      </w:r>
      <w:r w:rsidRPr="00461463">
        <w:rPr>
          <w:rFonts w:cstheme="minorHAnsi"/>
        </w:rPr>
        <w:t xml:space="preserve"> Zie, onder veel meer, </w:t>
      </w:r>
      <w:r w:rsidR="00AB07F3" w:rsidRPr="00461463">
        <w:rPr>
          <w:rFonts w:cstheme="minorHAnsi"/>
        </w:rPr>
        <w:t xml:space="preserve">Wetenschappelijke Raad voor het Regeringsbeleid, </w:t>
      </w:r>
      <w:r w:rsidR="00AB07F3" w:rsidRPr="00461463">
        <w:rPr>
          <w:rFonts w:cstheme="minorHAnsi"/>
          <w:i/>
          <w:iCs/>
        </w:rPr>
        <w:t>Publieke zaken in de marktsamenleving</w:t>
      </w:r>
      <w:r w:rsidR="00AB07F3" w:rsidRPr="00461463">
        <w:rPr>
          <w:rFonts w:cstheme="minorHAnsi"/>
        </w:rPr>
        <w:t xml:space="preserve"> (WRR-rapport 87), Amsterdam: Amsterdam University Press 2012, met verdere verwijzingen.</w:t>
      </w:r>
    </w:p>
  </w:footnote>
  <w:footnote w:id="12">
    <w:p w14:paraId="5B4F2AC5" w14:textId="37F9370C" w:rsidR="00AB07F3" w:rsidRPr="00461463" w:rsidRDefault="00AB07F3">
      <w:pPr>
        <w:pStyle w:val="Voetnoottekst"/>
        <w:rPr>
          <w:rFonts w:cstheme="minorHAnsi"/>
        </w:rPr>
      </w:pPr>
      <w:r w:rsidRPr="00461463">
        <w:rPr>
          <w:rStyle w:val="Voetnootmarkering"/>
          <w:rFonts w:cstheme="minorHAnsi"/>
        </w:rPr>
        <w:footnoteRef/>
      </w:r>
      <w:r w:rsidRPr="00060F3F">
        <w:rPr>
          <w:rFonts w:cstheme="minorHAnsi"/>
          <w:lang w:val="en-GB"/>
        </w:rPr>
        <w:t xml:space="preserve"> W. Brown, </w:t>
      </w:r>
      <w:r w:rsidRPr="00060F3F">
        <w:rPr>
          <w:rFonts w:cstheme="minorHAnsi"/>
          <w:i/>
          <w:iCs/>
          <w:lang w:val="en-GB"/>
        </w:rPr>
        <w:t xml:space="preserve">Undoing the Demos. </w:t>
      </w:r>
      <w:proofErr w:type="spellStart"/>
      <w:r w:rsidRPr="00461463">
        <w:rPr>
          <w:rFonts w:cstheme="minorHAnsi"/>
          <w:i/>
          <w:iCs/>
        </w:rPr>
        <w:t>Neoliberalism’s</w:t>
      </w:r>
      <w:proofErr w:type="spellEnd"/>
      <w:r w:rsidRPr="00461463">
        <w:rPr>
          <w:rFonts w:cstheme="minorHAnsi"/>
          <w:i/>
          <w:iCs/>
        </w:rPr>
        <w:t xml:space="preserve"> </w:t>
      </w:r>
      <w:proofErr w:type="spellStart"/>
      <w:r w:rsidRPr="00461463">
        <w:rPr>
          <w:rFonts w:cstheme="minorHAnsi"/>
          <w:i/>
          <w:iCs/>
        </w:rPr>
        <w:t>Stealth</w:t>
      </w:r>
      <w:proofErr w:type="spellEnd"/>
      <w:r w:rsidRPr="00461463">
        <w:rPr>
          <w:rFonts w:cstheme="minorHAnsi"/>
          <w:i/>
          <w:iCs/>
        </w:rPr>
        <w:t xml:space="preserve"> </w:t>
      </w:r>
      <w:proofErr w:type="spellStart"/>
      <w:r w:rsidRPr="00461463">
        <w:rPr>
          <w:rFonts w:cstheme="minorHAnsi"/>
          <w:i/>
          <w:iCs/>
        </w:rPr>
        <w:t>Revolution</w:t>
      </w:r>
      <w:proofErr w:type="spellEnd"/>
      <w:r w:rsidRPr="00461463">
        <w:rPr>
          <w:rFonts w:cstheme="minorHAnsi"/>
        </w:rPr>
        <w:t>, New York: Zone Books 2015</w:t>
      </w:r>
      <w:r w:rsidR="00821644" w:rsidRPr="00461463">
        <w:rPr>
          <w:rFonts w:cstheme="minorHAnsi"/>
        </w:rPr>
        <w:t xml:space="preserve">, met name hoofdstuk 4, met verdere verwijzingen. </w:t>
      </w:r>
    </w:p>
  </w:footnote>
  <w:footnote w:id="13">
    <w:p w14:paraId="398E9D62" w14:textId="5D25560F" w:rsidR="00AB07F3" w:rsidRPr="00461463" w:rsidRDefault="00AB07F3">
      <w:pPr>
        <w:pStyle w:val="Voetnoottekst"/>
        <w:rPr>
          <w:rFonts w:cstheme="minorHAnsi"/>
        </w:rPr>
      </w:pPr>
      <w:r w:rsidRPr="00461463">
        <w:rPr>
          <w:rStyle w:val="Voetnootmarkering"/>
          <w:rFonts w:cstheme="minorHAnsi"/>
        </w:rPr>
        <w:footnoteRef/>
      </w:r>
      <w:r w:rsidRPr="00461463">
        <w:rPr>
          <w:rFonts w:cstheme="minorHAnsi"/>
        </w:rPr>
        <w:t xml:space="preserve"> </w:t>
      </w:r>
      <w:r w:rsidR="00821644" w:rsidRPr="00461463">
        <w:rPr>
          <w:rFonts w:cstheme="minorHAnsi"/>
        </w:rPr>
        <w:t xml:space="preserve">Zie voor een treffende analyse van dit proces van verdringing en een </w:t>
      </w:r>
      <w:r w:rsidR="00535EA6" w:rsidRPr="00461463">
        <w:rPr>
          <w:rFonts w:cstheme="minorHAnsi"/>
        </w:rPr>
        <w:t xml:space="preserve">daarmee samenhangend </w:t>
      </w:r>
      <w:r w:rsidR="00821644" w:rsidRPr="00461463">
        <w:rPr>
          <w:rFonts w:cstheme="minorHAnsi"/>
        </w:rPr>
        <w:t xml:space="preserve">pleidooi voor een rechtsbegrip dat ook </w:t>
      </w:r>
      <w:r w:rsidR="00535EA6" w:rsidRPr="00461463">
        <w:rPr>
          <w:rFonts w:cstheme="minorHAnsi"/>
        </w:rPr>
        <w:t>‘</w:t>
      </w:r>
      <w:proofErr w:type="spellStart"/>
      <w:r w:rsidR="00535EA6" w:rsidRPr="00461463">
        <w:rPr>
          <w:rFonts w:cstheme="minorHAnsi"/>
        </w:rPr>
        <w:t>governance</w:t>
      </w:r>
      <w:proofErr w:type="spellEnd"/>
      <w:r w:rsidR="00535EA6" w:rsidRPr="00461463">
        <w:rPr>
          <w:rFonts w:cstheme="minorHAnsi"/>
        </w:rPr>
        <w:t>’ en ‘</w:t>
      </w:r>
      <w:proofErr w:type="spellStart"/>
      <w:r w:rsidR="00535EA6" w:rsidRPr="00461463">
        <w:rPr>
          <w:rFonts w:cstheme="minorHAnsi"/>
        </w:rPr>
        <w:t>regulation</w:t>
      </w:r>
      <w:proofErr w:type="spellEnd"/>
      <w:r w:rsidR="00535EA6" w:rsidRPr="00461463">
        <w:rPr>
          <w:rFonts w:cstheme="minorHAnsi"/>
        </w:rPr>
        <w:t xml:space="preserve">’ omvat </w:t>
      </w:r>
      <w:r w:rsidR="00821644" w:rsidRPr="00461463">
        <w:rPr>
          <w:rFonts w:cstheme="minorHAnsi"/>
        </w:rPr>
        <w:t xml:space="preserve">o.a. P.C. </w:t>
      </w:r>
      <w:r w:rsidR="00821644" w:rsidRPr="00461463">
        <w:rPr>
          <w:rFonts w:cstheme="minorHAnsi"/>
          <w:shd w:val="clear" w:color="auto" w:fill="FFFFFF"/>
        </w:rPr>
        <w:t xml:space="preserve">Westerman, </w:t>
      </w:r>
      <w:r w:rsidR="00821644" w:rsidRPr="00461463">
        <w:rPr>
          <w:rFonts w:cstheme="minorHAnsi"/>
          <w:i/>
          <w:iCs/>
          <w:shd w:val="clear" w:color="auto" w:fill="FFFFFF"/>
        </w:rPr>
        <w:t xml:space="preserve">Outsourcing </w:t>
      </w:r>
      <w:proofErr w:type="spellStart"/>
      <w:r w:rsidR="00821644" w:rsidRPr="00461463">
        <w:rPr>
          <w:rFonts w:cstheme="minorHAnsi"/>
          <w:i/>
          <w:iCs/>
          <w:shd w:val="clear" w:color="auto" w:fill="FFFFFF"/>
        </w:rPr>
        <w:t>the</w:t>
      </w:r>
      <w:proofErr w:type="spellEnd"/>
      <w:r w:rsidR="00821644" w:rsidRPr="00461463">
        <w:rPr>
          <w:rFonts w:cstheme="minorHAnsi"/>
          <w:i/>
          <w:iCs/>
          <w:shd w:val="clear" w:color="auto" w:fill="FFFFFF"/>
        </w:rPr>
        <w:t xml:space="preserve"> Law: A </w:t>
      </w:r>
      <w:proofErr w:type="spellStart"/>
      <w:r w:rsidR="00821644" w:rsidRPr="00461463">
        <w:rPr>
          <w:rFonts w:cstheme="minorHAnsi"/>
          <w:i/>
          <w:iCs/>
          <w:shd w:val="clear" w:color="auto" w:fill="FFFFFF"/>
        </w:rPr>
        <w:t>Philosophical</w:t>
      </w:r>
      <w:proofErr w:type="spellEnd"/>
      <w:r w:rsidR="00821644" w:rsidRPr="00461463">
        <w:rPr>
          <w:rFonts w:cstheme="minorHAnsi"/>
          <w:i/>
          <w:iCs/>
          <w:shd w:val="clear" w:color="auto" w:fill="FFFFFF"/>
        </w:rPr>
        <w:t xml:space="preserve"> </w:t>
      </w:r>
      <w:proofErr w:type="spellStart"/>
      <w:r w:rsidR="00821644" w:rsidRPr="00461463">
        <w:rPr>
          <w:rFonts w:cstheme="minorHAnsi"/>
          <w:i/>
          <w:iCs/>
          <w:shd w:val="clear" w:color="auto" w:fill="FFFFFF"/>
        </w:rPr>
        <w:t>Perspective</w:t>
      </w:r>
      <w:proofErr w:type="spellEnd"/>
      <w:r w:rsidR="00821644" w:rsidRPr="00461463">
        <w:rPr>
          <w:rFonts w:cstheme="minorHAnsi"/>
          <w:i/>
          <w:iCs/>
          <w:shd w:val="clear" w:color="auto" w:fill="FFFFFF"/>
        </w:rPr>
        <w:t xml:space="preserve"> on </w:t>
      </w:r>
      <w:proofErr w:type="spellStart"/>
      <w:r w:rsidR="00821644" w:rsidRPr="00461463">
        <w:rPr>
          <w:rFonts w:cstheme="minorHAnsi"/>
          <w:i/>
          <w:iCs/>
          <w:shd w:val="clear" w:color="auto" w:fill="FFFFFF"/>
        </w:rPr>
        <w:t>Regulation</w:t>
      </w:r>
      <w:proofErr w:type="spellEnd"/>
      <w:r w:rsidR="00821644" w:rsidRPr="00461463">
        <w:rPr>
          <w:rFonts w:cstheme="minorHAnsi"/>
          <w:shd w:val="clear" w:color="auto" w:fill="FFFFFF"/>
        </w:rPr>
        <w:t xml:space="preserve">, </w:t>
      </w:r>
      <w:proofErr w:type="spellStart"/>
      <w:r w:rsidR="00821644" w:rsidRPr="00461463">
        <w:rPr>
          <w:rFonts w:cstheme="minorHAnsi"/>
          <w:shd w:val="clear" w:color="auto" w:fill="FFFFFF"/>
        </w:rPr>
        <w:t>Cheltenham</w:t>
      </w:r>
      <w:proofErr w:type="spellEnd"/>
      <w:r w:rsidR="00821644" w:rsidRPr="00461463">
        <w:rPr>
          <w:rFonts w:cstheme="minorHAnsi"/>
          <w:shd w:val="clear" w:color="auto" w:fill="FFFFFF"/>
        </w:rPr>
        <w:t xml:space="preserve">: </w:t>
      </w:r>
      <w:r w:rsidR="00821644" w:rsidRPr="00461463">
        <w:rPr>
          <w:rFonts w:cstheme="minorHAnsi"/>
          <w:color w:val="404040"/>
          <w:shd w:val="clear" w:color="auto" w:fill="FFFFFF"/>
        </w:rPr>
        <w:t xml:space="preserve">Edward </w:t>
      </w:r>
      <w:proofErr w:type="spellStart"/>
      <w:r w:rsidR="00821644" w:rsidRPr="00461463">
        <w:rPr>
          <w:rFonts w:cstheme="minorHAnsi"/>
          <w:color w:val="404040"/>
          <w:shd w:val="clear" w:color="auto" w:fill="FFFFFF"/>
        </w:rPr>
        <w:t>Elgar</w:t>
      </w:r>
      <w:proofErr w:type="spellEnd"/>
      <w:r w:rsidR="00821644" w:rsidRPr="00461463">
        <w:rPr>
          <w:rFonts w:cstheme="minorHAnsi"/>
          <w:color w:val="404040"/>
          <w:shd w:val="clear" w:color="auto" w:fill="FFFFFF"/>
        </w:rPr>
        <w:t xml:space="preserve"> Publishing 2018</w:t>
      </w:r>
      <w:r w:rsidR="00535EA6" w:rsidRPr="00461463">
        <w:rPr>
          <w:rFonts w:cstheme="minorHAnsi"/>
          <w:color w:val="404040"/>
          <w:shd w:val="clear" w:color="auto" w:fill="FFFFFF"/>
        </w:rPr>
        <w:t xml:space="preserve">, hoofdstuk 1. </w:t>
      </w:r>
    </w:p>
  </w:footnote>
  <w:footnote w:id="14">
    <w:p w14:paraId="17E1BCD1" w14:textId="0F2B6388" w:rsidR="00535EA6" w:rsidRPr="00060F3F" w:rsidRDefault="00535EA6">
      <w:pPr>
        <w:pStyle w:val="Voetnoottekst"/>
        <w:rPr>
          <w:rFonts w:cstheme="minorHAnsi"/>
          <w:lang w:val="en-GB"/>
        </w:rPr>
      </w:pPr>
      <w:r w:rsidRPr="00461463">
        <w:rPr>
          <w:rStyle w:val="Voetnootmarkering"/>
          <w:rFonts w:cstheme="minorHAnsi"/>
        </w:rPr>
        <w:footnoteRef/>
      </w:r>
      <w:r w:rsidRPr="00060F3F">
        <w:rPr>
          <w:rFonts w:cstheme="minorHAnsi"/>
          <w:lang w:val="en-GB"/>
        </w:rPr>
        <w:t xml:space="preserve"> P. </w:t>
      </w:r>
      <w:proofErr w:type="spellStart"/>
      <w:r w:rsidRPr="00060F3F">
        <w:rPr>
          <w:rFonts w:cstheme="minorHAnsi"/>
          <w:lang w:val="en-GB"/>
        </w:rPr>
        <w:t>Boucheron</w:t>
      </w:r>
      <w:proofErr w:type="spellEnd"/>
      <w:r w:rsidRPr="00060F3F">
        <w:rPr>
          <w:rFonts w:cstheme="minorHAnsi"/>
          <w:lang w:val="en-GB"/>
        </w:rPr>
        <w:t xml:space="preserve">, </w:t>
      </w:r>
      <w:r w:rsidRPr="00060F3F">
        <w:rPr>
          <w:rFonts w:cstheme="minorHAnsi"/>
          <w:i/>
          <w:iCs/>
          <w:lang w:val="en-GB"/>
        </w:rPr>
        <w:t>The Power of Images: Siena, 1338</w:t>
      </w:r>
      <w:r w:rsidRPr="00060F3F">
        <w:rPr>
          <w:rFonts w:cstheme="minorHAnsi"/>
          <w:lang w:val="en-GB"/>
        </w:rPr>
        <w:t xml:space="preserve">, vert. A. Brown, Cambridge: Polity Press 2018, p. </w:t>
      </w:r>
      <w:r w:rsidR="00F85929" w:rsidRPr="00060F3F">
        <w:rPr>
          <w:rFonts w:cstheme="minorHAnsi"/>
          <w:lang w:val="en-GB"/>
        </w:rPr>
        <w:t>120.</w:t>
      </w:r>
    </w:p>
  </w:footnote>
  <w:footnote w:id="15">
    <w:p w14:paraId="307A6A6F" w14:textId="5C261CC5" w:rsidR="00F85929" w:rsidRPr="00461463" w:rsidRDefault="00F85929">
      <w:pPr>
        <w:pStyle w:val="Voetnoottekst"/>
        <w:rPr>
          <w:rFonts w:cstheme="minorHAnsi"/>
        </w:rPr>
      </w:pPr>
      <w:r w:rsidRPr="00461463">
        <w:rPr>
          <w:rStyle w:val="Voetnootmarkering"/>
          <w:rFonts w:cstheme="minorHAnsi"/>
        </w:rPr>
        <w:footnoteRef/>
      </w:r>
      <w:r w:rsidRPr="00461463">
        <w:rPr>
          <w:rFonts w:cstheme="minorHAnsi"/>
        </w:rPr>
        <w:t xml:space="preserve"> </w:t>
      </w:r>
      <w:proofErr w:type="spellStart"/>
      <w:r w:rsidRPr="00461463">
        <w:rPr>
          <w:rFonts w:cstheme="minorHAnsi"/>
        </w:rPr>
        <w:t>Boucheron</w:t>
      </w:r>
      <w:proofErr w:type="spellEnd"/>
      <w:r w:rsidRPr="00461463">
        <w:rPr>
          <w:rFonts w:cstheme="minorHAnsi"/>
        </w:rPr>
        <w:t xml:space="preserve"> 2018, p. 98.</w:t>
      </w:r>
    </w:p>
  </w:footnote>
  <w:footnote w:id="16">
    <w:p w14:paraId="2484D134" w14:textId="05680116" w:rsidR="00A83580" w:rsidRPr="00461463" w:rsidRDefault="00A83580">
      <w:pPr>
        <w:pStyle w:val="Voetnoottekst"/>
        <w:rPr>
          <w:rFonts w:cstheme="minorHAnsi"/>
        </w:rPr>
      </w:pPr>
      <w:r w:rsidRPr="00461463">
        <w:rPr>
          <w:rStyle w:val="Voetnootmarkering"/>
          <w:rFonts w:cstheme="minorHAnsi"/>
        </w:rPr>
        <w:footnoteRef/>
      </w:r>
      <w:r w:rsidRPr="00461463">
        <w:rPr>
          <w:rFonts w:cstheme="minorHAnsi"/>
        </w:rPr>
        <w:t xml:space="preserve"> </w:t>
      </w:r>
      <w:r w:rsidR="00CB05B0" w:rsidRPr="00461463">
        <w:rPr>
          <w:rFonts w:cstheme="minorHAnsi"/>
        </w:rPr>
        <w:t xml:space="preserve">Zie </w:t>
      </w:r>
      <w:proofErr w:type="spellStart"/>
      <w:r w:rsidR="00CB05B0" w:rsidRPr="00461463">
        <w:rPr>
          <w:rFonts w:cstheme="minorHAnsi"/>
        </w:rPr>
        <w:t>Boucheron</w:t>
      </w:r>
      <w:proofErr w:type="spellEnd"/>
      <w:r w:rsidR="00CB05B0" w:rsidRPr="00461463">
        <w:rPr>
          <w:rFonts w:cstheme="minorHAnsi"/>
        </w:rPr>
        <w:t xml:space="preserve"> 2018, met verdere verwijzingen. Een uitgebreide academische verhandeling over de fresco’s in het Nederlands is </w:t>
      </w:r>
      <w:r w:rsidR="00B03FDE" w:rsidRPr="00461463">
        <w:rPr>
          <w:rFonts w:cstheme="minorHAnsi"/>
        </w:rPr>
        <w:t xml:space="preserve">onder meer </w:t>
      </w:r>
      <w:r w:rsidR="00CB05B0" w:rsidRPr="00461463">
        <w:rPr>
          <w:rFonts w:cstheme="minorHAnsi"/>
        </w:rPr>
        <w:t xml:space="preserve">te vinden in B. Kempers, </w:t>
      </w:r>
      <w:r w:rsidR="00CB05B0" w:rsidRPr="00461463">
        <w:rPr>
          <w:rFonts w:cstheme="minorHAnsi"/>
          <w:i/>
          <w:iCs/>
        </w:rPr>
        <w:t>Kunst, macht en mecenaat</w:t>
      </w:r>
      <w:r w:rsidR="00CB05B0" w:rsidRPr="00461463">
        <w:rPr>
          <w:rFonts w:cstheme="minorHAnsi"/>
        </w:rPr>
        <w:t xml:space="preserve">, </w:t>
      </w:r>
      <w:r w:rsidR="00CB05B0" w:rsidRPr="00461463">
        <w:rPr>
          <w:rFonts w:cstheme="minorHAnsi"/>
          <w:i/>
          <w:iCs/>
        </w:rPr>
        <w:t>Het beroep van schilder in sociale verhoudingen 1250-1600</w:t>
      </w:r>
      <w:r w:rsidR="00CB05B0" w:rsidRPr="00461463">
        <w:rPr>
          <w:rFonts w:cstheme="minorHAnsi"/>
        </w:rPr>
        <w:t xml:space="preserve"> (</w:t>
      </w:r>
      <w:proofErr w:type="spellStart"/>
      <w:r w:rsidR="00CB05B0" w:rsidRPr="00461463">
        <w:rPr>
          <w:rFonts w:cstheme="minorHAnsi"/>
        </w:rPr>
        <w:t>diss</w:t>
      </w:r>
      <w:proofErr w:type="spellEnd"/>
      <w:r w:rsidR="00CB05B0" w:rsidRPr="00461463">
        <w:rPr>
          <w:rFonts w:cstheme="minorHAnsi"/>
        </w:rPr>
        <w:t xml:space="preserve">. Amsterdam UvA), Amsterdam: De Arbeiderspers 1999, p. </w:t>
      </w:r>
      <w:r w:rsidR="00B03FDE" w:rsidRPr="00461463">
        <w:rPr>
          <w:rFonts w:cstheme="minorHAnsi"/>
        </w:rPr>
        <w:t>139-171.</w:t>
      </w:r>
    </w:p>
  </w:footnote>
  <w:footnote w:id="17">
    <w:p w14:paraId="097D6224" w14:textId="286CDDD1" w:rsidR="007A0381" w:rsidRPr="00461463" w:rsidRDefault="007A0381">
      <w:pPr>
        <w:pStyle w:val="Voetnoottekst"/>
        <w:rPr>
          <w:rFonts w:cstheme="minorHAnsi"/>
        </w:rPr>
      </w:pPr>
      <w:r w:rsidRPr="00461463">
        <w:rPr>
          <w:rStyle w:val="Voetnootmarkering"/>
          <w:rFonts w:cstheme="minorHAnsi"/>
        </w:rPr>
        <w:footnoteRef/>
      </w:r>
      <w:r w:rsidRPr="00461463">
        <w:rPr>
          <w:rFonts w:cstheme="minorHAnsi"/>
        </w:rPr>
        <w:t xml:space="preserve"> Zie met name N. Rubinstein, ‘</w:t>
      </w:r>
      <w:proofErr w:type="spellStart"/>
      <w:r w:rsidRPr="00461463">
        <w:rPr>
          <w:rFonts w:cstheme="minorHAnsi"/>
        </w:rPr>
        <w:t>Political</w:t>
      </w:r>
      <w:proofErr w:type="spellEnd"/>
      <w:r w:rsidRPr="00461463">
        <w:rPr>
          <w:rFonts w:cstheme="minorHAnsi"/>
        </w:rPr>
        <w:t xml:space="preserve"> </w:t>
      </w:r>
      <w:proofErr w:type="spellStart"/>
      <w:r w:rsidRPr="00461463">
        <w:rPr>
          <w:rFonts w:cstheme="minorHAnsi"/>
        </w:rPr>
        <w:t>Ideas</w:t>
      </w:r>
      <w:proofErr w:type="spellEnd"/>
      <w:r w:rsidRPr="00461463">
        <w:rPr>
          <w:rFonts w:cstheme="minorHAnsi"/>
        </w:rPr>
        <w:t xml:space="preserve"> in </w:t>
      </w:r>
      <w:proofErr w:type="spellStart"/>
      <w:r w:rsidRPr="00461463">
        <w:rPr>
          <w:rFonts w:cstheme="minorHAnsi"/>
        </w:rPr>
        <w:t>Sienese</w:t>
      </w:r>
      <w:proofErr w:type="spellEnd"/>
      <w:r w:rsidRPr="00461463">
        <w:rPr>
          <w:rFonts w:cstheme="minorHAnsi"/>
        </w:rPr>
        <w:t xml:space="preserve"> Art: The </w:t>
      </w:r>
      <w:proofErr w:type="spellStart"/>
      <w:r w:rsidRPr="00461463">
        <w:rPr>
          <w:rFonts w:cstheme="minorHAnsi"/>
        </w:rPr>
        <w:t>Frescoes</w:t>
      </w:r>
      <w:proofErr w:type="spellEnd"/>
      <w:r w:rsidRPr="00461463">
        <w:rPr>
          <w:rFonts w:cstheme="minorHAnsi"/>
        </w:rPr>
        <w:t xml:space="preserve"> of </w:t>
      </w:r>
      <w:proofErr w:type="spellStart"/>
      <w:r w:rsidRPr="00461463">
        <w:rPr>
          <w:rFonts w:cstheme="minorHAnsi"/>
        </w:rPr>
        <w:t>Ambrogio</w:t>
      </w:r>
      <w:proofErr w:type="spellEnd"/>
      <w:r w:rsidRPr="00461463">
        <w:rPr>
          <w:rFonts w:cstheme="minorHAnsi"/>
        </w:rPr>
        <w:t xml:space="preserve"> </w:t>
      </w:r>
      <w:proofErr w:type="spellStart"/>
      <w:r w:rsidRPr="00461463">
        <w:rPr>
          <w:rFonts w:cstheme="minorHAnsi"/>
        </w:rPr>
        <w:t>Lorenzetti</w:t>
      </w:r>
      <w:proofErr w:type="spellEnd"/>
      <w:r w:rsidRPr="00461463">
        <w:rPr>
          <w:rFonts w:cstheme="minorHAnsi"/>
        </w:rPr>
        <w:t xml:space="preserve"> </w:t>
      </w:r>
      <w:proofErr w:type="spellStart"/>
      <w:r w:rsidRPr="00461463">
        <w:rPr>
          <w:rFonts w:cstheme="minorHAnsi"/>
        </w:rPr>
        <w:t>and</w:t>
      </w:r>
      <w:proofErr w:type="spellEnd"/>
      <w:r w:rsidRPr="00461463">
        <w:rPr>
          <w:rFonts w:cstheme="minorHAnsi"/>
        </w:rPr>
        <w:t xml:space="preserve"> </w:t>
      </w:r>
      <w:proofErr w:type="spellStart"/>
      <w:r w:rsidRPr="00461463">
        <w:rPr>
          <w:rFonts w:cstheme="minorHAnsi"/>
        </w:rPr>
        <w:t>Taddeo</w:t>
      </w:r>
      <w:proofErr w:type="spellEnd"/>
      <w:r w:rsidRPr="00461463">
        <w:rPr>
          <w:rFonts w:cstheme="minorHAnsi"/>
        </w:rPr>
        <w:t xml:space="preserve"> di </w:t>
      </w:r>
      <w:proofErr w:type="spellStart"/>
      <w:r w:rsidRPr="00461463">
        <w:rPr>
          <w:rFonts w:cstheme="minorHAnsi"/>
        </w:rPr>
        <w:t>Bartolo</w:t>
      </w:r>
      <w:proofErr w:type="spellEnd"/>
      <w:r w:rsidRPr="00461463">
        <w:rPr>
          <w:rFonts w:cstheme="minorHAnsi"/>
        </w:rPr>
        <w:t xml:space="preserve"> in </w:t>
      </w:r>
      <w:proofErr w:type="spellStart"/>
      <w:r w:rsidRPr="00461463">
        <w:rPr>
          <w:rFonts w:cstheme="minorHAnsi"/>
        </w:rPr>
        <w:t>the</w:t>
      </w:r>
      <w:proofErr w:type="spellEnd"/>
      <w:r w:rsidRPr="00461463">
        <w:rPr>
          <w:rFonts w:cstheme="minorHAnsi"/>
        </w:rPr>
        <w:t xml:space="preserve"> Palazzo </w:t>
      </w:r>
      <w:proofErr w:type="spellStart"/>
      <w:r w:rsidRPr="00461463">
        <w:rPr>
          <w:rFonts w:cstheme="minorHAnsi"/>
        </w:rPr>
        <w:t>Pubblico</w:t>
      </w:r>
      <w:proofErr w:type="spellEnd"/>
      <w:r w:rsidRPr="00461463">
        <w:rPr>
          <w:rFonts w:cstheme="minorHAnsi"/>
        </w:rPr>
        <w:t>’,</w:t>
      </w:r>
      <w:r w:rsidRPr="00461463">
        <w:rPr>
          <w:rFonts w:cstheme="minorHAnsi"/>
          <w:i/>
          <w:iCs/>
        </w:rPr>
        <w:t xml:space="preserve"> Journal of </w:t>
      </w:r>
      <w:proofErr w:type="spellStart"/>
      <w:r w:rsidRPr="00461463">
        <w:rPr>
          <w:rFonts w:cstheme="minorHAnsi"/>
          <w:i/>
          <w:iCs/>
        </w:rPr>
        <w:t>the</w:t>
      </w:r>
      <w:proofErr w:type="spellEnd"/>
      <w:r w:rsidRPr="00461463">
        <w:rPr>
          <w:rFonts w:cstheme="minorHAnsi"/>
          <w:i/>
          <w:iCs/>
        </w:rPr>
        <w:t xml:space="preserve"> </w:t>
      </w:r>
      <w:proofErr w:type="spellStart"/>
      <w:r w:rsidRPr="00461463">
        <w:rPr>
          <w:rFonts w:cstheme="minorHAnsi"/>
          <w:i/>
          <w:iCs/>
        </w:rPr>
        <w:t>Warburg</w:t>
      </w:r>
      <w:proofErr w:type="spellEnd"/>
      <w:r w:rsidRPr="00461463">
        <w:rPr>
          <w:rFonts w:cstheme="minorHAnsi"/>
          <w:i/>
          <w:iCs/>
        </w:rPr>
        <w:t xml:space="preserve"> </w:t>
      </w:r>
      <w:proofErr w:type="spellStart"/>
      <w:r w:rsidRPr="00461463">
        <w:rPr>
          <w:rFonts w:cstheme="minorHAnsi"/>
          <w:i/>
          <w:iCs/>
        </w:rPr>
        <w:t>and</w:t>
      </w:r>
      <w:proofErr w:type="spellEnd"/>
      <w:r w:rsidRPr="00461463">
        <w:rPr>
          <w:rFonts w:cstheme="minorHAnsi"/>
          <w:i/>
          <w:iCs/>
        </w:rPr>
        <w:t xml:space="preserve"> </w:t>
      </w:r>
      <w:proofErr w:type="spellStart"/>
      <w:r w:rsidRPr="00461463">
        <w:rPr>
          <w:rFonts w:cstheme="minorHAnsi"/>
          <w:i/>
          <w:iCs/>
        </w:rPr>
        <w:t>Courtauld</w:t>
      </w:r>
      <w:proofErr w:type="spellEnd"/>
      <w:r w:rsidRPr="00461463">
        <w:rPr>
          <w:rFonts w:cstheme="minorHAnsi"/>
          <w:i/>
          <w:iCs/>
        </w:rPr>
        <w:t xml:space="preserve"> </w:t>
      </w:r>
      <w:proofErr w:type="spellStart"/>
      <w:r w:rsidRPr="00461463">
        <w:rPr>
          <w:rFonts w:cstheme="minorHAnsi"/>
          <w:i/>
          <w:iCs/>
        </w:rPr>
        <w:t>Institutes</w:t>
      </w:r>
      <w:proofErr w:type="spellEnd"/>
      <w:r w:rsidRPr="00461463">
        <w:rPr>
          <w:rFonts w:cstheme="minorHAnsi"/>
        </w:rPr>
        <w:t xml:space="preserve"> 1958, p. 179-207. </w:t>
      </w:r>
    </w:p>
  </w:footnote>
  <w:footnote w:id="18">
    <w:p w14:paraId="05DEB00A" w14:textId="01FE55E1" w:rsidR="007A0381" w:rsidRPr="00060F3F" w:rsidRDefault="007A0381">
      <w:pPr>
        <w:pStyle w:val="Voetnoottekst"/>
        <w:rPr>
          <w:rFonts w:cstheme="minorHAnsi"/>
          <w:lang w:val="en-GB"/>
        </w:rPr>
      </w:pPr>
      <w:r w:rsidRPr="00461463">
        <w:rPr>
          <w:rStyle w:val="Voetnootmarkering"/>
          <w:rFonts w:cstheme="minorHAnsi"/>
        </w:rPr>
        <w:footnoteRef/>
      </w:r>
      <w:r w:rsidRPr="00060F3F">
        <w:rPr>
          <w:rFonts w:cstheme="minorHAnsi"/>
          <w:lang w:val="en-GB"/>
        </w:rPr>
        <w:t xml:space="preserve"> Q. Skinner, </w:t>
      </w:r>
      <w:proofErr w:type="spellStart"/>
      <w:r w:rsidRPr="00060F3F">
        <w:rPr>
          <w:rFonts w:cstheme="minorHAnsi"/>
          <w:lang w:val="en-GB"/>
        </w:rPr>
        <w:t>Ambrogio</w:t>
      </w:r>
      <w:proofErr w:type="spellEnd"/>
      <w:r w:rsidRPr="00060F3F">
        <w:rPr>
          <w:rFonts w:cstheme="minorHAnsi"/>
          <w:lang w:val="en-GB"/>
        </w:rPr>
        <w:t xml:space="preserve"> Lorenzetti: The Artist as Political Philosopher’, </w:t>
      </w:r>
      <w:r w:rsidRPr="00060F3F">
        <w:rPr>
          <w:rFonts w:cstheme="minorHAnsi"/>
          <w:i/>
          <w:iCs/>
          <w:lang w:val="en-GB"/>
        </w:rPr>
        <w:t>Proceedings of the British Academy</w:t>
      </w:r>
      <w:r w:rsidRPr="00060F3F">
        <w:rPr>
          <w:rFonts w:cstheme="minorHAnsi"/>
          <w:lang w:val="en-GB"/>
        </w:rPr>
        <w:t xml:space="preserve"> 1986, p. 1-56; Q. Skinner, ‘</w:t>
      </w:r>
      <w:proofErr w:type="spellStart"/>
      <w:r w:rsidRPr="00060F3F">
        <w:rPr>
          <w:rFonts w:cstheme="minorHAnsi"/>
          <w:lang w:val="en-GB"/>
        </w:rPr>
        <w:t>Ambrogio</w:t>
      </w:r>
      <w:proofErr w:type="spellEnd"/>
      <w:r w:rsidRPr="00060F3F">
        <w:rPr>
          <w:rFonts w:cstheme="minorHAnsi"/>
          <w:lang w:val="en-GB"/>
        </w:rPr>
        <w:t xml:space="preserve"> Lorenzetti’s “</w:t>
      </w:r>
      <w:proofErr w:type="spellStart"/>
      <w:r w:rsidRPr="00060F3F">
        <w:rPr>
          <w:rFonts w:cstheme="minorHAnsi"/>
          <w:lang w:val="en-GB"/>
        </w:rPr>
        <w:t>Buon</w:t>
      </w:r>
      <w:proofErr w:type="spellEnd"/>
      <w:r w:rsidRPr="00060F3F">
        <w:rPr>
          <w:rFonts w:cstheme="minorHAnsi"/>
          <w:lang w:val="en-GB"/>
        </w:rPr>
        <w:t xml:space="preserve"> </w:t>
      </w:r>
      <w:proofErr w:type="spellStart"/>
      <w:r w:rsidRPr="00060F3F">
        <w:rPr>
          <w:rFonts w:cstheme="minorHAnsi"/>
          <w:lang w:val="en-GB"/>
        </w:rPr>
        <w:t>Governo</w:t>
      </w:r>
      <w:proofErr w:type="spellEnd"/>
      <w:r w:rsidRPr="00060F3F">
        <w:rPr>
          <w:rFonts w:cstheme="minorHAnsi"/>
          <w:lang w:val="en-GB"/>
        </w:rPr>
        <w:t xml:space="preserve">” Frescoes: Two Old Questions, Two New Answers’,  </w:t>
      </w:r>
      <w:r w:rsidRPr="00060F3F">
        <w:rPr>
          <w:rFonts w:cstheme="minorHAnsi"/>
          <w:i/>
          <w:iCs/>
          <w:lang w:val="en-GB"/>
        </w:rPr>
        <w:t xml:space="preserve">Journal of the Warburg and </w:t>
      </w:r>
      <w:proofErr w:type="spellStart"/>
      <w:r w:rsidRPr="00060F3F">
        <w:rPr>
          <w:rFonts w:cstheme="minorHAnsi"/>
          <w:i/>
          <w:iCs/>
          <w:lang w:val="en-GB"/>
        </w:rPr>
        <w:t>Courtauld</w:t>
      </w:r>
      <w:proofErr w:type="spellEnd"/>
      <w:r w:rsidRPr="00060F3F">
        <w:rPr>
          <w:rFonts w:cstheme="minorHAnsi"/>
          <w:i/>
          <w:iCs/>
          <w:lang w:val="en-GB"/>
        </w:rPr>
        <w:t xml:space="preserve"> Institutes</w:t>
      </w:r>
      <w:r w:rsidRPr="00060F3F">
        <w:rPr>
          <w:rFonts w:cstheme="minorHAnsi"/>
          <w:lang w:val="en-GB"/>
        </w:rPr>
        <w:t xml:space="preserve"> 1999, p. 1-28. </w:t>
      </w:r>
    </w:p>
  </w:footnote>
  <w:footnote w:id="19">
    <w:p w14:paraId="54176918" w14:textId="2DBAE1CB" w:rsidR="00B03FDE" w:rsidRPr="00461463" w:rsidRDefault="00B03FDE">
      <w:pPr>
        <w:pStyle w:val="Voetnoottekst"/>
        <w:rPr>
          <w:rFonts w:cstheme="minorHAnsi"/>
        </w:rPr>
      </w:pPr>
      <w:r w:rsidRPr="00461463">
        <w:rPr>
          <w:rStyle w:val="Voetnootmarkering"/>
          <w:rFonts w:cstheme="minorHAnsi"/>
        </w:rPr>
        <w:footnoteRef/>
      </w:r>
      <w:r w:rsidRPr="00461463">
        <w:rPr>
          <w:rFonts w:cstheme="minorHAnsi"/>
        </w:rPr>
        <w:t xml:space="preserve"> A. Wijffels, ‘Van </w:t>
      </w:r>
      <w:proofErr w:type="spellStart"/>
      <w:r w:rsidRPr="00461463">
        <w:rPr>
          <w:rFonts w:cstheme="minorHAnsi"/>
          <w:i/>
          <w:iCs/>
        </w:rPr>
        <w:t>buon</w:t>
      </w:r>
      <w:proofErr w:type="spellEnd"/>
      <w:r w:rsidRPr="00461463">
        <w:rPr>
          <w:rFonts w:cstheme="minorHAnsi"/>
          <w:i/>
          <w:iCs/>
        </w:rPr>
        <w:t xml:space="preserve"> </w:t>
      </w:r>
      <w:proofErr w:type="spellStart"/>
      <w:r w:rsidRPr="00461463">
        <w:rPr>
          <w:rFonts w:cstheme="minorHAnsi"/>
          <w:i/>
          <w:iCs/>
        </w:rPr>
        <w:t>governo</w:t>
      </w:r>
      <w:proofErr w:type="spellEnd"/>
      <w:r w:rsidRPr="00461463">
        <w:rPr>
          <w:rFonts w:cstheme="minorHAnsi"/>
        </w:rPr>
        <w:t xml:space="preserve"> naar </w:t>
      </w:r>
      <w:r w:rsidRPr="00461463">
        <w:rPr>
          <w:rFonts w:cstheme="minorHAnsi"/>
          <w:i/>
          <w:iCs/>
        </w:rPr>
        <w:t xml:space="preserve">public </w:t>
      </w:r>
      <w:proofErr w:type="spellStart"/>
      <w:r w:rsidRPr="00461463">
        <w:rPr>
          <w:rFonts w:cstheme="minorHAnsi"/>
          <w:i/>
          <w:iCs/>
        </w:rPr>
        <w:t>governance</w:t>
      </w:r>
      <w:proofErr w:type="spellEnd"/>
      <w:r w:rsidRPr="00461463">
        <w:rPr>
          <w:rFonts w:cstheme="minorHAnsi"/>
        </w:rPr>
        <w:t xml:space="preserve">. Juristen en openbaar bestuur in de Westerse rechtstraditie’, in: L. van den Berge e.a. (red.), </w:t>
      </w:r>
      <w:r w:rsidRPr="00461463">
        <w:rPr>
          <w:rFonts w:cstheme="minorHAnsi"/>
          <w:i/>
          <w:iCs/>
        </w:rPr>
        <w:t>Historische wortels van het recht</w:t>
      </w:r>
      <w:r w:rsidRPr="00461463">
        <w:rPr>
          <w:rFonts w:cstheme="minorHAnsi"/>
        </w:rPr>
        <w:t xml:space="preserve">, Nijmegen: Ars Aequi </w:t>
      </w:r>
      <w:proofErr w:type="spellStart"/>
      <w:r w:rsidRPr="00461463">
        <w:rPr>
          <w:rFonts w:cstheme="minorHAnsi"/>
        </w:rPr>
        <w:t>Libri</w:t>
      </w:r>
      <w:proofErr w:type="spellEnd"/>
      <w:r w:rsidRPr="00461463">
        <w:rPr>
          <w:rFonts w:cstheme="minorHAnsi"/>
        </w:rPr>
        <w:t xml:space="preserve"> 2014, p. 2</w:t>
      </w:r>
      <w:r w:rsidR="000C2DBF" w:rsidRPr="00461463">
        <w:rPr>
          <w:rFonts w:cstheme="minorHAnsi"/>
        </w:rPr>
        <w:t>41</w:t>
      </w:r>
      <w:r w:rsidRPr="00461463">
        <w:rPr>
          <w:rFonts w:cstheme="minorHAnsi"/>
        </w:rPr>
        <w:t>.</w:t>
      </w:r>
    </w:p>
  </w:footnote>
  <w:footnote w:id="20">
    <w:p w14:paraId="5433E7D8" w14:textId="47DE200E" w:rsidR="000C2DBF" w:rsidRPr="00060F3F" w:rsidRDefault="000C2DBF">
      <w:pPr>
        <w:pStyle w:val="Voetnoottekst"/>
        <w:rPr>
          <w:rFonts w:cstheme="minorHAnsi"/>
          <w:lang w:val="en-GB"/>
        </w:rPr>
      </w:pPr>
      <w:r w:rsidRPr="00461463">
        <w:rPr>
          <w:rStyle w:val="Voetnootmarkering"/>
          <w:rFonts w:cstheme="minorHAnsi"/>
        </w:rPr>
        <w:footnoteRef/>
      </w:r>
      <w:r w:rsidRPr="00060F3F">
        <w:rPr>
          <w:rFonts w:cstheme="minorHAnsi"/>
          <w:lang w:val="en-GB"/>
        </w:rPr>
        <w:t xml:space="preserve"> </w:t>
      </w:r>
      <w:r w:rsidR="00D97894" w:rsidRPr="00060F3F">
        <w:rPr>
          <w:rFonts w:cstheme="minorHAnsi"/>
          <w:lang w:val="en-GB"/>
        </w:rPr>
        <w:t xml:space="preserve">W. </w:t>
      </w:r>
      <w:proofErr w:type="spellStart"/>
      <w:r w:rsidR="00D97894" w:rsidRPr="00060F3F">
        <w:rPr>
          <w:rFonts w:cstheme="minorHAnsi"/>
          <w:lang w:val="en-GB"/>
        </w:rPr>
        <w:t>Kymlicka</w:t>
      </w:r>
      <w:proofErr w:type="spellEnd"/>
      <w:r w:rsidR="00D97894" w:rsidRPr="00060F3F">
        <w:rPr>
          <w:rFonts w:cstheme="minorHAnsi"/>
          <w:lang w:val="en-GB"/>
        </w:rPr>
        <w:t xml:space="preserve">, </w:t>
      </w:r>
      <w:r w:rsidR="00D97894" w:rsidRPr="00060F3F">
        <w:rPr>
          <w:rFonts w:cstheme="minorHAnsi"/>
          <w:i/>
          <w:iCs/>
          <w:lang w:val="en-GB"/>
        </w:rPr>
        <w:t>Contemporary Political Philosophy</w:t>
      </w:r>
      <w:r w:rsidR="00D97894" w:rsidRPr="00060F3F">
        <w:rPr>
          <w:rFonts w:cstheme="minorHAnsi"/>
          <w:lang w:val="en-GB"/>
        </w:rPr>
        <w:t xml:space="preserve">, Oxford: Oxford University Press 2004, p. 9 </w:t>
      </w:r>
      <w:proofErr w:type="spellStart"/>
      <w:r w:rsidR="00D97894" w:rsidRPr="00060F3F">
        <w:rPr>
          <w:rFonts w:cstheme="minorHAnsi"/>
          <w:lang w:val="en-GB"/>
        </w:rPr>
        <w:t>e.v</w:t>
      </w:r>
      <w:proofErr w:type="spellEnd"/>
      <w:r w:rsidR="00D97894" w:rsidRPr="00060F3F">
        <w:rPr>
          <w:rFonts w:cstheme="minorHAnsi"/>
          <w:lang w:val="en-GB"/>
        </w:rPr>
        <w:t xml:space="preserve">., met </w:t>
      </w:r>
      <w:proofErr w:type="spellStart"/>
      <w:r w:rsidR="00D97894" w:rsidRPr="00060F3F">
        <w:rPr>
          <w:rFonts w:cstheme="minorHAnsi"/>
          <w:lang w:val="en-GB"/>
        </w:rPr>
        <w:t>verdere</w:t>
      </w:r>
      <w:proofErr w:type="spellEnd"/>
      <w:r w:rsidR="00D97894" w:rsidRPr="00060F3F">
        <w:rPr>
          <w:rFonts w:cstheme="minorHAnsi"/>
          <w:lang w:val="en-GB"/>
        </w:rPr>
        <w:t xml:space="preserve"> </w:t>
      </w:r>
      <w:proofErr w:type="spellStart"/>
      <w:r w:rsidR="00D97894" w:rsidRPr="00060F3F">
        <w:rPr>
          <w:rFonts w:cstheme="minorHAnsi"/>
          <w:lang w:val="en-GB"/>
        </w:rPr>
        <w:t>verwijzingen</w:t>
      </w:r>
      <w:proofErr w:type="spellEnd"/>
      <w:r w:rsidR="00D97894" w:rsidRPr="00060F3F">
        <w:rPr>
          <w:rFonts w:cstheme="minorHAnsi"/>
          <w:lang w:val="en-GB"/>
        </w:rPr>
        <w:t>.</w:t>
      </w:r>
    </w:p>
  </w:footnote>
  <w:footnote w:id="21">
    <w:p w14:paraId="2B031257" w14:textId="6E799868" w:rsidR="00D40EC7" w:rsidRDefault="00D40EC7">
      <w:pPr>
        <w:pStyle w:val="Voetnoottekst"/>
      </w:pPr>
      <w:r>
        <w:rPr>
          <w:rStyle w:val="Voetnootmarkering"/>
        </w:rPr>
        <w:footnoteRef/>
      </w:r>
      <w:r>
        <w:t xml:space="preserve"> Vgl. o.a. L. van den Berge, ‘Niets is praktischer dan een goede theorie’: pleidooi voor een multidimensionale bestuursrechtswetenschap’, </w:t>
      </w:r>
      <w:r w:rsidRPr="00D40EC7">
        <w:rPr>
          <w:i/>
          <w:iCs/>
        </w:rPr>
        <w:t>Nederlands Tijdschrift voor Bestuursrecht</w:t>
      </w:r>
      <w:r>
        <w:t xml:space="preserve"> 2020, afl. 6, p. 300-305.</w:t>
      </w:r>
    </w:p>
  </w:footnote>
  <w:footnote w:id="22">
    <w:p w14:paraId="2A627B86" w14:textId="1C4BE316" w:rsidR="00D97894" w:rsidRPr="00060F3F" w:rsidRDefault="00D97894">
      <w:pPr>
        <w:pStyle w:val="Voetnoottekst"/>
        <w:rPr>
          <w:rFonts w:cstheme="minorHAnsi"/>
          <w:lang w:val="en-GB"/>
        </w:rPr>
      </w:pPr>
      <w:r w:rsidRPr="00461463">
        <w:rPr>
          <w:rStyle w:val="Voetnootmarkering"/>
          <w:rFonts w:cstheme="minorHAnsi"/>
        </w:rPr>
        <w:footnoteRef/>
      </w:r>
      <w:r w:rsidRPr="00060F3F">
        <w:rPr>
          <w:rFonts w:cstheme="minorHAnsi"/>
          <w:lang w:val="en-GB"/>
        </w:rPr>
        <w:t xml:space="preserve"> R.A. Posner, </w:t>
      </w:r>
      <w:r w:rsidR="00506015" w:rsidRPr="00060F3F">
        <w:rPr>
          <w:rFonts w:cstheme="minorHAnsi"/>
          <w:i/>
          <w:iCs/>
          <w:lang w:val="en-GB"/>
        </w:rPr>
        <w:t>The Economics of Justice</w:t>
      </w:r>
      <w:r w:rsidR="00506015" w:rsidRPr="00060F3F">
        <w:rPr>
          <w:rFonts w:cstheme="minorHAnsi"/>
          <w:lang w:val="en-GB"/>
        </w:rPr>
        <w:t xml:space="preserve">, </w:t>
      </w:r>
      <w:r w:rsidR="005077F2" w:rsidRPr="00060F3F">
        <w:rPr>
          <w:rFonts w:cstheme="minorHAnsi"/>
          <w:lang w:val="en-GB"/>
        </w:rPr>
        <w:t>Cambridge MA</w:t>
      </w:r>
      <w:r w:rsidR="00506015" w:rsidRPr="00060F3F">
        <w:rPr>
          <w:rFonts w:cstheme="minorHAnsi"/>
          <w:lang w:val="en-GB"/>
        </w:rPr>
        <w:t>: Harvard University Press 1981, p. 48-87.</w:t>
      </w:r>
    </w:p>
  </w:footnote>
  <w:footnote w:id="23">
    <w:p w14:paraId="32AC499C" w14:textId="10E3CCB4" w:rsidR="00506015" w:rsidRPr="00060F3F" w:rsidRDefault="00506015">
      <w:pPr>
        <w:pStyle w:val="Voetnoottekst"/>
        <w:rPr>
          <w:rFonts w:cstheme="minorHAnsi"/>
          <w:lang w:val="en-GB"/>
        </w:rPr>
      </w:pPr>
      <w:r w:rsidRPr="00461463">
        <w:rPr>
          <w:rStyle w:val="Voetnootmarkering"/>
          <w:rFonts w:cstheme="minorHAnsi"/>
        </w:rPr>
        <w:footnoteRef/>
      </w:r>
      <w:r w:rsidRPr="00060F3F">
        <w:rPr>
          <w:rFonts w:cstheme="minorHAnsi"/>
          <w:lang w:val="en-GB"/>
        </w:rPr>
        <w:t xml:space="preserve"> </w:t>
      </w:r>
      <w:proofErr w:type="spellStart"/>
      <w:r w:rsidRPr="00060F3F">
        <w:rPr>
          <w:rFonts w:cstheme="minorHAnsi"/>
          <w:lang w:val="en-GB"/>
        </w:rPr>
        <w:t>Vgl</w:t>
      </w:r>
      <w:proofErr w:type="spellEnd"/>
      <w:r w:rsidRPr="00060F3F">
        <w:rPr>
          <w:rFonts w:cstheme="minorHAnsi"/>
          <w:lang w:val="en-GB"/>
        </w:rPr>
        <w:t xml:space="preserve">. </w:t>
      </w:r>
      <w:proofErr w:type="spellStart"/>
      <w:r w:rsidRPr="00060F3F">
        <w:rPr>
          <w:rFonts w:cstheme="minorHAnsi"/>
          <w:lang w:val="en-GB"/>
        </w:rPr>
        <w:t>o.a.</w:t>
      </w:r>
      <w:proofErr w:type="spellEnd"/>
      <w:r w:rsidRPr="00060F3F">
        <w:rPr>
          <w:rFonts w:cstheme="minorHAnsi"/>
          <w:lang w:val="en-GB"/>
        </w:rPr>
        <w:t xml:space="preserve"> A.T. </w:t>
      </w:r>
      <w:proofErr w:type="spellStart"/>
      <w:r w:rsidRPr="00060F3F">
        <w:rPr>
          <w:rFonts w:cstheme="minorHAnsi"/>
          <w:lang w:val="en-GB"/>
        </w:rPr>
        <w:t>Kronman</w:t>
      </w:r>
      <w:proofErr w:type="spellEnd"/>
      <w:r w:rsidRPr="00060F3F">
        <w:rPr>
          <w:rFonts w:cstheme="minorHAnsi"/>
          <w:lang w:val="en-GB"/>
        </w:rPr>
        <w:t xml:space="preserve">, ‘Wealth Maximization as a Normative Principle’, </w:t>
      </w:r>
      <w:r w:rsidRPr="00060F3F">
        <w:rPr>
          <w:rFonts w:cstheme="minorHAnsi"/>
          <w:i/>
          <w:iCs/>
          <w:lang w:val="en-GB"/>
        </w:rPr>
        <w:t>Journal of Legal Studies</w:t>
      </w:r>
      <w:r w:rsidRPr="00060F3F">
        <w:rPr>
          <w:rFonts w:cstheme="minorHAnsi"/>
          <w:lang w:val="en-GB"/>
        </w:rPr>
        <w:t xml:space="preserve"> 1980, p. 227-242; R. Dworkin, </w:t>
      </w:r>
      <w:r w:rsidRPr="00060F3F">
        <w:rPr>
          <w:rFonts w:cstheme="minorHAnsi"/>
          <w:i/>
          <w:iCs/>
          <w:lang w:val="en-GB"/>
        </w:rPr>
        <w:t>A Matter of Principle</w:t>
      </w:r>
      <w:r w:rsidRPr="00060F3F">
        <w:rPr>
          <w:rFonts w:cstheme="minorHAnsi"/>
          <w:lang w:val="en-GB"/>
        </w:rPr>
        <w:t xml:space="preserve">, </w:t>
      </w:r>
      <w:proofErr w:type="spellStart"/>
      <w:r w:rsidRPr="00060F3F">
        <w:rPr>
          <w:rFonts w:cstheme="minorHAnsi"/>
          <w:lang w:val="en-GB"/>
        </w:rPr>
        <w:t>Cambirdge</w:t>
      </w:r>
      <w:proofErr w:type="spellEnd"/>
      <w:r w:rsidRPr="00060F3F">
        <w:rPr>
          <w:rFonts w:cstheme="minorHAnsi"/>
          <w:lang w:val="en-GB"/>
        </w:rPr>
        <w:t xml:space="preserve"> MA:  </w:t>
      </w:r>
      <w:r w:rsidR="005077F2" w:rsidRPr="00060F3F">
        <w:rPr>
          <w:rFonts w:cstheme="minorHAnsi"/>
          <w:lang w:val="en-GB"/>
        </w:rPr>
        <w:t xml:space="preserve">Harvard University Press 1985, p. 237 </w:t>
      </w:r>
      <w:proofErr w:type="spellStart"/>
      <w:r w:rsidR="005077F2" w:rsidRPr="00060F3F">
        <w:rPr>
          <w:rFonts w:cstheme="minorHAnsi"/>
          <w:lang w:val="en-GB"/>
        </w:rPr>
        <w:t>e.v</w:t>
      </w:r>
      <w:proofErr w:type="spellEnd"/>
      <w:r w:rsidR="005077F2" w:rsidRPr="00060F3F">
        <w:rPr>
          <w:rFonts w:cstheme="minorHAnsi"/>
          <w:lang w:val="en-GB"/>
        </w:rPr>
        <w:t>.</w:t>
      </w:r>
    </w:p>
  </w:footnote>
  <w:footnote w:id="24">
    <w:p w14:paraId="044B53A6" w14:textId="1896DF0B" w:rsidR="005077F2" w:rsidRPr="00060F3F" w:rsidRDefault="005077F2">
      <w:pPr>
        <w:pStyle w:val="Voetnoottekst"/>
        <w:rPr>
          <w:rFonts w:cstheme="minorHAnsi"/>
          <w:lang w:val="en-GB"/>
        </w:rPr>
      </w:pPr>
      <w:r w:rsidRPr="00461463">
        <w:rPr>
          <w:rStyle w:val="Voetnootmarkering"/>
          <w:rFonts w:cstheme="minorHAnsi"/>
        </w:rPr>
        <w:footnoteRef/>
      </w:r>
      <w:r w:rsidRPr="00060F3F">
        <w:rPr>
          <w:rFonts w:cstheme="minorHAnsi"/>
          <w:lang w:val="en-GB"/>
        </w:rPr>
        <w:t xml:space="preserve"> M.E.L. </w:t>
      </w:r>
      <w:proofErr w:type="spellStart"/>
      <w:r w:rsidRPr="00060F3F">
        <w:rPr>
          <w:rFonts w:cstheme="minorHAnsi"/>
          <w:lang w:val="en-GB"/>
        </w:rPr>
        <w:t>Guidi</w:t>
      </w:r>
      <w:proofErr w:type="spellEnd"/>
      <w:r w:rsidRPr="00060F3F">
        <w:rPr>
          <w:rFonts w:cstheme="minorHAnsi"/>
          <w:lang w:val="en-GB"/>
        </w:rPr>
        <w:t xml:space="preserve">, ‘“My Own Utopia”. The economics of Bentham’s Panopticon’ , </w:t>
      </w:r>
      <w:r w:rsidRPr="00060F3F">
        <w:rPr>
          <w:rFonts w:cstheme="minorHAnsi"/>
          <w:i/>
          <w:iCs/>
          <w:lang w:val="en-GB"/>
        </w:rPr>
        <w:t>The European Journal of the</w:t>
      </w:r>
      <w:r w:rsidR="00B61E1A" w:rsidRPr="00060F3F">
        <w:rPr>
          <w:rFonts w:cstheme="minorHAnsi"/>
          <w:i/>
          <w:iCs/>
          <w:lang w:val="en-GB"/>
        </w:rPr>
        <w:t xml:space="preserve"> </w:t>
      </w:r>
      <w:r w:rsidRPr="00060F3F">
        <w:rPr>
          <w:rFonts w:cstheme="minorHAnsi"/>
          <w:i/>
          <w:iCs/>
          <w:lang w:val="en-GB"/>
        </w:rPr>
        <w:t>History of Economic Thought</w:t>
      </w:r>
      <w:r w:rsidRPr="00060F3F">
        <w:rPr>
          <w:rFonts w:cstheme="minorHAnsi"/>
          <w:lang w:val="en-GB"/>
        </w:rPr>
        <w:t xml:space="preserve"> 2004, </w:t>
      </w:r>
      <w:proofErr w:type="spellStart"/>
      <w:r w:rsidRPr="00060F3F">
        <w:rPr>
          <w:rFonts w:cstheme="minorHAnsi"/>
          <w:lang w:val="en-GB"/>
        </w:rPr>
        <w:t>afl</w:t>
      </w:r>
      <w:proofErr w:type="spellEnd"/>
      <w:r w:rsidRPr="00060F3F">
        <w:rPr>
          <w:rFonts w:cstheme="minorHAnsi"/>
          <w:lang w:val="en-GB"/>
        </w:rPr>
        <w:t>. 3, p. 405-431.</w:t>
      </w:r>
    </w:p>
  </w:footnote>
  <w:footnote w:id="25">
    <w:p w14:paraId="0B939FE6" w14:textId="3D40B083" w:rsidR="005077F2" w:rsidRPr="00060F3F" w:rsidRDefault="005077F2">
      <w:pPr>
        <w:pStyle w:val="Voetnoottekst"/>
        <w:rPr>
          <w:rFonts w:cstheme="minorHAnsi"/>
          <w:lang w:val="en-GB"/>
        </w:rPr>
      </w:pPr>
      <w:r w:rsidRPr="00461463">
        <w:rPr>
          <w:rStyle w:val="Voetnootmarkering"/>
          <w:rFonts w:cstheme="minorHAnsi"/>
        </w:rPr>
        <w:footnoteRef/>
      </w:r>
      <w:r w:rsidRPr="00060F3F">
        <w:rPr>
          <w:rFonts w:cstheme="minorHAnsi"/>
          <w:lang w:val="en-GB"/>
        </w:rPr>
        <w:t xml:space="preserve"> Bentham 1995 [1787], p. 29. </w:t>
      </w:r>
    </w:p>
  </w:footnote>
  <w:footnote w:id="26">
    <w:p w14:paraId="1B3C8DB4" w14:textId="66569FD3" w:rsidR="00F76CF3" w:rsidRPr="00060F3F" w:rsidRDefault="00F76CF3">
      <w:pPr>
        <w:pStyle w:val="Voetnoottekst"/>
        <w:rPr>
          <w:rFonts w:cstheme="minorHAnsi"/>
          <w:lang w:val="en-GB"/>
        </w:rPr>
      </w:pPr>
      <w:r w:rsidRPr="00461463">
        <w:rPr>
          <w:rStyle w:val="Voetnootmarkering"/>
          <w:rFonts w:cstheme="minorHAnsi"/>
        </w:rPr>
        <w:footnoteRef/>
      </w:r>
      <w:r w:rsidRPr="00060F3F">
        <w:rPr>
          <w:rFonts w:cstheme="minorHAnsi"/>
          <w:lang w:val="en-GB"/>
        </w:rPr>
        <w:t xml:space="preserve"> J. Bentham, ‘Anarchical Fallacies’, in: </w:t>
      </w:r>
      <w:r w:rsidR="00B61E1A" w:rsidRPr="00060F3F">
        <w:rPr>
          <w:rFonts w:cstheme="minorHAnsi"/>
          <w:lang w:val="en-GB"/>
        </w:rPr>
        <w:t xml:space="preserve">J. Bowring (red.), </w:t>
      </w:r>
      <w:r w:rsidRPr="00060F3F">
        <w:rPr>
          <w:rFonts w:cstheme="minorHAnsi"/>
          <w:i/>
          <w:iCs/>
          <w:lang w:val="en-GB"/>
        </w:rPr>
        <w:t>The Works of Jerem</w:t>
      </w:r>
      <w:r w:rsidR="00C90A3D" w:rsidRPr="00060F3F">
        <w:rPr>
          <w:rFonts w:cstheme="minorHAnsi"/>
          <w:i/>
          <w:iCs/>
          <w:lang w:val="en-GB"/>
        </w:rPr>
        <w:t xml:space="preserve">y </w:t>
      </w:r>
      <w:r w:rsidRPr="00060F3F">
        <w:rPr>
          <w:rFonts w:cstheme="minorHAnsi"/>
          <w:i/>
          <w:iCs/>
          <w:lang w:val="en-GB"/>
        </w:rPr>
        <w:t>Bentham</w:t>
      </w:r>
      <w:r w:rsidR="00C90A3D" w:rsidRPr="00060F3F">
        <w:rPr>
          <w:rFonts w:cstheme="minorHAnsi"/>
          <w:lang w:val="en-GB"/>
        </w:rPr>
        <w:t>, Vol. 2, Edinburgh: William Tait 1843, p. 489-534.</w:t>
      </w:r>
    </w:p>
  </w:footnote>
  <w:footnote w:id="27">
    <w:p w14:paraId="6C4C2B71" w14:textId="18857764" w:rsidR="00B151A8" w:rsidRPr="00461463" w:rsidRDefault="00B151A8">
      <w:pPr>
        <w:pStyle w:val="Voetnoottekst"/>
        <w:rPr>
          <w:rFonts w:cstheme="minorHAnsi"/>
        </w:rPr>
      </w:pPr>
      <w:r w:rsidRPr="00461463">
        <w:rPr>
          <w:rStyle w:val="Voetnootmarkering"/>
          <w:rFonts w:cstheme="minorHAnsi"/>
        </w:rPr>
        <w:footnoteRef/>
      </w:r>
      <w:r w:rsidRPr="00461463">
        <w:rPr>
          <w:rFonts w:cstheme="minorHAnsi"/>
        </w:rPr>
        <w:t xml:space="preserve"> C.J.M. </w:t>
      </w:r>
      <w:proofErr w:type="spellStart"/>
      <w:r w:rsidRPr="00461463">
        <w:rPr>
          <w:rFonts w:cstheme="minorHAnsi"/>
        </w:rPr>
        <w:t>Schuyt</w:t>
      </w:r>
      <w:proofErr w:type="spellEnd"/>
      <w:r w:rsidRPr="00461463">
        <w:rPr>
          <w:rFonts w:cstheme="minorHAnsi"/>
        </w:rPr>
        <w:t xml:space="preserve">, ‘Het recht als instrument van overheidssturing?’, in: </w:t>
      </w:r>
      <w:r w:rsidRPr="00461463">
        <w:rPr>
          <w:rFonts w:cstheme="minorHAnsi"/>
          <w:i/>
          <w:iCs/>
        </w:rPr>
        <w:t>Op zoek naar de verzorgingsstaat</w:t>
      </w:r>
      <w:r w:rsidRPr="00461463">
        <w:rPr>
          <w:rFonts w:cstheme="minorHAnsi"/>
        </w:rPr>
        <w:t xml:space="preserve">, Leiden: </w:t>
      </w:r>
      <w:proofErr w:type="spellStart"/>
      <w:r w:rsidRPr="00461463">
        <w:rPr>
          <w:rFonts w:cstheme="minorHAnsi"/>
        </w:rPr>
        <w:t>Stenfert</w:t>
      </w:r>
      <w:proofErr w:type="spellEnd"/>
      <w:r w:rsidRPr="00461463">
        <w:rPr>
          <w:rFonts w:cstheme="minorHAnsi"/>
        </w:rPr>
        <w:t xml:space="preserve"> Kroese 1991, p. 193.</w:t>
      </w:r>
    </w:p>
  </w:footnote>
  <w:footnote w:id="28">
    <w:p w14:paraId="2682C859" w14:textId="03ABA28E" w:rsidR="00B151A8" w:rsidRPr="00461463" w:rsidRDefault="00B151A8">
      <w:pPr>
        <w:pStyle w:val="Voetnoottekst"/>
        <w:rPr>
          <w:rFonts w:cstheme="minorHAnsi"/>
        </w:rPr>
      </w:pPr>
      <w:r w:rsidRPr="00461463">
        <w:rPr>
          <w:rStyle w:val="Voetnootmarkering"/>
          <w:rFonts w:cstheme="minorHAnsi"/>
        </w:rPr>
        <w:footnoteRef/>
      </w:r>
      <w:r w:rsidRPr="00461463">
        <w:rPr>
          <w:rFonts w:cstheme="minorHAnsi"/>
        </w:rPr>
        <w:t xml:space="preserve"> </w:t>
      </w:r>
      <w:proofErr w:type="spellStart"/>
      <w:r w:rsidRPr="00461463">
        <w:rPr>
          <w:rFonts w:cstheme="minorHAnsi"/>
        </w:rPr>
        <w:t>Schuyt</w:t>
      </w:r>
      <w:proofErr w:type="spellEnd"/>
      <w:r w:rsidRPr="00461463">
        <w:rPr>
          <w:rFonts w:cstheme="minorHAnsi"/>
        </w:rPr>
        <w:t xml:space="preserve"> 1991, p. 194.</w:t>
      </w:r>
    </w:p>
  </w:footnote>
  <w:footnote w:id="29">
    <w:p w14:paraId="781C9772" w14:textId="4543976A" w:rsidR="00B151A8" w:rsidRPr="00461463" w:rsidRDefault="00B151A8">
      <w:pPr>
        <w:pStyle w:val="Voetnoottekst"/>
        <w:rPr>
          <w:rFonts w:cstheme="minorHAnsi"/>
        </w:rPr>
      </w:pPr>
      <w:r w:rsidRPr="00461463">
        <w:rPr>
          <w:rStyle w:val="Voetnootmarkering"/>
          <w:rFonts w:cstheme="minorHAnsi"/>
        </w:rPr>
        <w:footnoteRef/>
      </w:r>
      <w:r w:rsidRPr="00461463">
        <w:rPr>
          <w:rFonts w:cstheme="minorHAnsi"/>
        </w:rPr>
        <w:t xml:space="preserve"> Persconferentie van minister-president Rutte na afloop van de ministerraad op 17 april 2020. De letterlijk uitgesproken tekst is beschikbaar </w:t>
      </w:r>
      <w:r w:rsidR="00006FE1" w:rsidRPr="00461463">
        <w:rPr>
          <w:rFonts w:cstheme="minorHAnsi"/>
        </w:rPr>
        <w:t xml:space="preserve">via </w:t>
      </w:r>
      <w:hyperlink r:id="rId2" w:history="1">
        <w:r w:rsidR="00006FE1" w:rsidRPr="00461463">
          <w:rPr>
            <w:rStyle w:val="Hyperlink"/>
            <w:rFonts w:cstheme="minorHAnsi"/>
          </w:rPr>
          <w:t>https://www.rijksoverheid.nl/documenten/mediateksten/2020/04/17/letterlijke-tekst-persconferentie-na-ministerraad-17-april-2020</w:t>
        </w:r>
      </w:hyperlink>
      <w:r w:rsidR="00006FE1" w:rsidRPr="00461463">
        <w:rPr>
          <w:rFonts w:cstheme="minorHAnsi"/>
        </w:rPr>
        <w:t xml:space="preserve"> (laatst geraadpleegd op 12 mei 2020).</w:t>
      </w:r>
    </w:p>
  </w:footnote>
  <w:footnote w:id="30">
    <w:p w14:paraId="273BE2D2" w14:textId="3BD45916" w:rsidR="00006FE1" w:rsidRPr="00461463" w:rsidRDefault="00006FE1">
      <w:pPr>
        <w:pStyle w:val="Voetnoottekst"/>
        <w:rPr>
          <w:rFonts w:cstheme="minorHAnsi"/>
        </w:rPr>
      </w:pPr>
      <w:r w:rsidRPr="00461463">
        <w:rPr>
          <w:rStyle w:val="Voetnootmarkering"/>
          <w:rFonts w:cstheme="minorHAnsi"/>
        </w:rPr>
        <w:footnoteRef/>
      </w:r>
      <w:r w:rsidRPr="00461463">
        <w:rPr>
          <w:rFonts w:cstheme="minorHAnsi"/>
        </w:rPr>
        <w:t xml:space="preserve"> Zie voor een overzicht van de discussie onder meer D. Stokmans en M. </w:t>
      </w:r>
      <w:proofErr w:type="spellStart"/>
      <w:r w:rsidRPr="00461463">
        <w:rPr>
          <w:rFonts w:cstheme="minorHAnsi"/>
        </w:rPr>
        <w:t>Lievisse</w:t>
      </w:r>
      <w:proofErr w:type="spellEnd"/>
      <w:r w:rsidRPr="00461463">
        <w:rPr>
          <w:rFonts w:cstheme="minorHAnsi"/>
        </w:rPr>
        <w:t xml:space="preserve"> Adriaanse, ‘De lastige vragen liggen nu bij het kabinet’, </w:t>
      </w:r>
      <w:r w:rsidRPr="00461463">
        <w:rPr>
          <w:rFonts w:cstheme="minorHAnsi"/>
          <w:i/>
          <w:iCs/>
        </w:rPr>
        <w:t>NRC Handelsblad</w:t>
      </w:r>
      <w:r w:rsidRPr="00461463">
        <w:rPr>
          <w:rFonts w:cstheme="minorHAnsi"/>
        </w:rPr>
        <w:t xml:space="preserve"> 24 april 2020.  </w:t>
      </w:r>
    </w:p>
  </w:footnote>
  <w:footnote w:id="31">
    <w:p w14:paraId="680A98B3" w14:textId="77777777" w:rsidR="00265669" w:rsidRDefault="00265669" w:rsidP="00265669">
      <w:pPr>
        <w:pStyle w:val="Voetnoottekst"/>
      </w:pPr>
      <w:r>
        <w:rPr>
          <w:rStyle w:val="Voetnootmarkering"/>
        </w:rPr>
        <w:footnoteRef/>
      </w:r>
      <w:r>
        <w:t xml:space="preserve"> Vgl. o.a. P.C. Westerman, ‘V</w:t>
      </w:r>
      <w:r w:rsidRPr="00D40EC7">
        <w:t xml:space="preserve">an huis naar schip: </w:t>
      </w:r>
      <w:proofErr w:type="spellStart"/>
      <w:r w:rsidRPr="00D40EC7">
        <w:t>governance</w:t>
      </w:r>
      <w:proofErr w:type="spellEnd"/>
      <w:r w:rsidRPr="00D40EC7">
        <w:t xml:space="preserve"> als vorm van recht</w:t>
      </w:r>
      <w:r>
        <w:t xml:space="preserve">’, </w:t>
      </w:r>
      <w:r w:rsidRPr="00D40EC7">
        <w:rPr>
          <w:i/>
          <w:iCs/>
        </w:rPr>
        <w:t>RM Themis</w:t>
      </w:r>
      <w:r>
        <w:t xml:space="preserve"> 2013, afl. 4, </w:t>
      </w:r>
      <w:r w:rsidRPr="00D40EC7">
        <w:t>p.</w:t>
      </w:r>
      <w:r>
        <w:t xml:space="preserve"> </w:t>
      </w:r>
      <w:r w:rsidRPr="00D40EC7">
        <w:t>177-184</w:t>
      </w:r>
      <w:r>
        <w:t xml:space="preserve">; P.C. Westerman, ‘Naar een kritische en relevante rechtstheorie’, </w:t>
      </w:r>
      <w:r w:rsidRPr="00D40EC7">
        <w:rPr>
          <w:i/>
          <w:iCs/>
        </w:rPr>
        <w:t xml:space="preserve">Netherlands Journal of Legal </w:t>
      </w:r>
      <w:proofErr w:type="spellStart"/>
      <w:r w:rsidRPr="00D40EC7">
        <w:rPr>
          <w:i/>
          <w:iCs/>
        </w:rPr>
        <w:t>Philosophy</w:t>
      </w:r>
      <w:proofErr w:type="spellEnd"/>
      <w:r w:rsidRPr="00D40EC7">
        <w:rPr>
          <w:i/>
          <w:iCs/>
        </w:rPr>
        <w:t xml:space="preserve"> </w:t>
      </w:r>
      <w:r>
        <w:t>2019, afl. 2, p. 244-255.</w:t>
      </w:r>
    </w:p>
  </w:footnote>
  <w:footnote w:id="32">
    <w:p w14:paraId="7B4A96CF" w14:textId="1B399A7B" w:rsidR="00006FE1" w:rsidRPr="00060F3F" w:rsidRDefault="00006FE1">
      <w:pPr>
        <w:pStyle w:val="Voetnoottekst"/>
        <w:rPr>
          <w:rFonts w:cstheme="minorHAnsi"/>
          <w:lang w:val="en-GB"/>
        </w:rPr>
      </w:pPr>
      <w:r w:rsidRPr="00461463">
        <w:rPr>
          <w:rStyle w:val="Voetnootmarkering"/>
          <w:rFonts w:cstheme="minorHAnsi"/>
        </w:rPr>
        <w:footnoteRef/>
      </w:r>
      <w:r w:rsidRPr="00060F3F">
        <w:rPr>
          <w:rFonts w:cstheme="minorHAnsi"/>
          <w:lang w:val="en-GB"/>
        </w:rPr>
        <w:t xml:space="preserve"> R. Dworkin, </w:t>
      </w:r>
      <w:r w:rsidRPr="00060F3F">
        <w:rPr>
          <w:rFonts w:cstheme="minorHAnsi"/>
          <w:i/>
          <w:iCs/>
          <w:lang w:val="en-GB"/>
        </w:rPr>
        <w:t>Taking Rights Seriously</w:t>
      </w:r>
      <w:r w:rsidRPr="00060F3F">
        <w:rPr>
          <w:rFonts w:cstheme="minorHAnsi"/>
          <w:lang w:val="en-GB"/>
        </w:rPr>
        <w:t xml:space="preserve">, </w:t>
      </w:r>
      <w:proofErr w:type="spellStart"/>
      <w:r w:rsidR="00175DC4" w:rsidRPr="00060F3F">
        <w:rPr>
          <w:rFonts w:cstheme="minorHAnsi"/>
          <w:lang w:val="en-GB"/>
        </w:rPr>
        <w:t>Londen</w:t>
      </w:r>
      <w:proofErr w:type="spellEnd"/>
      <w:r w:rsidR="00175DC4" w:rsidRPr="00060F3F">
        <w:rPr>
          <w:rFonts w:cstheme="minorHAnsi"/>
          <w:lang w:val="en-GB"/>
        </w:rPr>
        <w:t>: Bloomsbury 2013 [1977], p. 38-45, 106-111.</w:t>
      </w:r>
    </w:p>
  </w:footnote>
  <w:footnote w:id="33">
    <w:p w14:paraId="62E408D9" w14:textId="3D2EA90A" w:rsidR="00175DC4" w:rsidRPr="00060F3F" w:rsidRDefault="00175DC4">
      <w:pPr>
        <w:pStyle w:val="Voetnoottekst"/>
        <w:rPr>
          <w:rFonts w:cstheme="minorHAnsi"/>
          <w:lang w:val="en-GB"/>
        </w:rPr>
      </w:pPr>
      <w:r w:rsidRPr="00461463">
        <w:rPr>
          <w:rStyle w:val="Voetnootmarkering"/>
          <w:rFonts w:cstheme="minorHAnsi"/>
        </w:rPr>
        <w:footnoteRef/>
      </w:r>
      <w:r w:rsidRPr="00461463">
        <w:rPr>
          <w:rFonts w:cstheme="minorHAnsi"/>
        </w:rPr>
        <w:t xml:space="preserve"> Vgl. met betrekking tot </w:t>
      </w:r>
      <w:proofErr w:type="spellStart"/>
      <w:r w:rsidRPr="00461463">
        <w:rPr>
          <w:rFonts w:cstheme="minorHAnsi"/>
        </w:rPr>
        <w:t>Dworkin</w:t>
      </w:r>
      <w:proofErr w:type="spellEnd"/>
      <w:r w:rsidRPr="00461463">
        <w:rPr>
          <w:rFonts w:cstheme="minorHAnsi"/>
        </w:rPr>
        <w:t xml:space="preserve"> onder meer Ph. </w:t>
      </w:r>
      <w:r w:rsidRPr="00060F3F">
        <w:rPr>
          <w:rFonts w:cstheme="minorHAnsi"/>
          <w:lang w:val="en-GB"/>
        </w:rPr>
        <w:t xml:space="preserve">Selznick, ‘Dworkin’s Unfinished Task’, </w:t>
      </w:r>
      <w:r w:rsidRPr="00060F3F">
        <w:rPr>
          <w:rFonts w:cstheme="minorHAnsi"/>
          <w:i/>
          <w:iCs/>
          <w:lang w:val="en-GB"/>
        </w:rPr>
        <w:t>California Law Review</w:t>
      </w:r>
      <w:r w:rsidRPr="00060F3F">
        <w:rPr>
          <w:rFonts w:cstheme="minorHAnsi"/>
          <w:lang w:val="en-GB"/>
        </w:rPr>
        <w:t xml:space="preserve"> 1989, </w:t>
      </w:r>
      <w:proofErr w:type="spellStart"/>
      <w:r w:rsidRPr="00060F3F">
        <w:rPr>
          <w:rFonts w:cstheme="minorHAnsi"/>
          <w:lang w:val="en-GB"/>
        </w:rPr>
        <w:t>afl</w:t>
      </w:r>
      <w:proofErr w:type="spellEnd"/>
      <w:r w:rsidRPr="00060F3F">
        <w:rPr>
          <w:rFonts w:cstheme="minorHAnsi"/>
          <w:lang w:val="en-GB"/>
        </w:rPr>
        <w:t>. 3, p. 505-514.</w:t>
      </w:r>
    </w:p>
  </w:footnote>
  <w:footnote w:id="34">
    <w:p w14:paraId="5C04EF6F" w14:textId="5C3C5D36" w:rsidR="00A34305" w:rsidRPr="00461463" w:rsidRDefault="00A34305">
      <w:pPr>
        <w:pStyle w:val="Voetnoottekst"/>
        <w:rPr>
          <w:rFonts w:cstheme="minorHAnsi"/>
        </w:rPr>
      </w:pPr>
      <w:r w:rsidRPr="00461463">
        <w:rPr>
          <w:rStyle w:val="Voetnootmarkering"/>
          <w:rFonts w:cstheme="minorHAnsi"/>
        </w:rPr>
        <w:footnoteRef/>
      </w:r>
      <w:r w:rsidRPr="00461463">
        <w:rPr>
          <w:rFonts w:cstheme="minorHAnsi"/>
        </w:rPr>
        <w:t xml:space="preserve"> Zie voor eenzelfde opbouwend-kritische analyse van de plaats van fundamentele rechten in het recht onder meer M. de Wilde, ‘Het falen van de mensenrechten: een filosofische analyse’, </w:t>
      </w:r>
      <w:proofErr w:type="spellStart"/>
      <w:r w:rsidRPr="00461463">
        <w:rPr>
          <w:rFonts w:cstheme="minorHAnsi"/>
          <w:i/>
          <w:iCs/>
        </w:rPr>
        <w:t>Krisis</w:t>
      </w:r>
      <w:proofErr w:type="spellEnd"/>
      <w:r w:rsidRPr="00461463">
        <w:rPr>
          <w:rFonts w:cstheme="minorHAnsi"/>
        </w:rPr>
        <w:t xml:space="preserve"> 2008, afl. 3, p. 31-42. </w:t>
      </w:r>
    </w:p>
  </w:footnote>
  <w:footnote w:id="35">
    <w:p w14:paraId="2325096F" w14:textId="14C49DD9" w:rsidR="00053C50" w:rsidRPr="00060F3F" w:rsidRDefault="00053C50" w:rsidP="00053C50">
      <w:pPr>
        <w:pStyle w:val="Voetnoottekst"/>
        <w:rPr>
          <w:lang w:val="en-GB"/>
        </w:rPr>
      </w:pPr>
      <w:r>
        <w:rPr>
          <w:rStyle w:val="Voetnootmarkering"/>
        </w:rPr>
        <w:footnoteRef/>
      </w:r>
      <w:r w:rsidRPr="00060F3F">
        <w:rPr>
          <w:lang w:val="en-GB"/>
        </w:rPr>
        <w:t xml:space="preserve"> </w:t>
      </w:r>
      <w:proofErr w:type="spellStart"/>
      <w:r w:rsidRPr="00060F3F">
        <w:rPr>
          <w:lang w:val="en-GB"/>
        </w:rPr>
        <w:t>Vgl</w:t>
      </w:r>
      <w:proofErr w:type="spellEnd"/>
      <w:r w:rsidRPr="00060F3F">
        <w:rPr>
          <w:lang w:val="en-GB"/>
        </w:rPr>
        <w:t xml:space="preserve">. </w:t>
      </w:r>
      <w:proofErr w:type="spellStart"/>
      <w:r w:rsidRPr="00060F3F">
        <w:rPr>
          <w:lang w:val="en-GB"/>
        </w:rPr>
        <w:t>o.a.</w:t>
      </w:r>
      <w:proofErr w:type="spellEnd"/>
      <w:r w:rsidRPr="00060F3F">
        <w:rPr>
          <w:lang w:val="en-GB"/>
        </w:rPr>
        <w:t xml:space="preserve"> E. Mak, </w:t>
      </w:r>
      <w:r w:rsidRPr="00060F3F">
        <w:rPr>
          <w:i/>
          <w:iCs/>
          <w:lang w:val="en-GB"/>
        </w:rPr>
        <w:t>The T-shaped Lawyer and Beyond</w:t>
      </w:r>
      <w:r w:rsidRPr="00060F3F">
        <w:rPr>
          <w:lang w:val="en-GB"/>
        </w:rPr>
        <w:t xml:space="preserve"> (</w:t>
      </w:r>
      <w:proofErr w:type="spellStart"/>
      <w:r w:rsidRPr="00060F3F">
        <w:rPr>
          <w:lang w:val="en-GB"/>
        </w:rPr>
        <w:t>oratie</w:t>
      </w:r>
      <w:proofErr w:type="spellEnd"/>
      <w:r w:rsidRPr="00060F3F">
        <w:rPr>
          <w:lang w:val="en-GB"/>
        </w:rPr>
        <w:t xml:space="preserve"> Utrecht), Den Haag: Eleven International Publishing 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418FCF6"/>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2AE95BEF"/>
    <w:multiLevelType w:val="multilevel"/>
    <w:tmpl w:val="5C50C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B4C"/>
    <w:rsid w:val="00006FE1"/>
    <w:rsid w:val="0002363D"/>
    <w:rsid w:val="0002643D"/>
    <w:rsid w:val="0003194B"/>
    <w:rsid w:val="00036946"/>
    <w:rsid w:val="000421E3"/>
    <w:rsid w:val="00044C63"/>
    <w:rsid w:val="00053C50"/>
    <w:rsid w:val="00056FB5"/>
    <w:rsid w:val="00060F3F"/>
    <w:rsid w:val="00072E17"/>
    <w:rsid w:val="000732F6"/>
    <w:rsid w:val="0009109E"/>
    <w:rsid w:val="0009147A"/>
    <w:rsid w:val="000918E9"/>
    <w:rsid w:val="00096109"/>
    <w:rsid w:val="000A146C"/>
    <w:rsid w:val="000B0959"/>
    <w:rsid w:val="000B13FE"/>
    <w:rsid w:val="000B3FE5"/>
    <w:rsid w:val="000B521C"/>
    <w:rsid w:val="000C2DBF"/>
    <w:rsid w:val="000C3326"/>
    <w:rsid w:val="000D1E4F"/>
    <w:rsid w:val="000F215C"/>
    <w:rsid w:val="001010EF"/>
    <w:rsid w:val="00146CA9"/>
    <w:rsid w:val="001618FD"/>
    <w:rsid w:val="00175DC4"/>
    <w:rsid w:val="00176091"/>
    <w:rsid w:val="00181F4D"/>
    <w:rsid w:val="001A216F"/>
    <w:rsid w:val="001E242D"/>
    <w:rsid w:val="001E6AEB"/>
    <w:rsid w:val="00205C00"/>
    <w:rsid w:val="002079CA"/>
    <w:rsid w:val="00210D57"/>
    <w:rsid w:val="00217175"/>
    <w:rsid w:val="00230A7B"/>
    <w:rsid w:val="002315F5"/>
    <w:rsid w:val="00257DA5"/>
    <w:rsid w:val="00265669"/>
    <w:rsid w:val="002752EA"/>
    <w:rsid w:val="00276145"/>
    <w:rsid w:val="002916B1"/>
    <w:rsid w:val="00295535"/>
    <w:rsid w:val="002B094C"/>
    <w:rsid w:val="002B313C"/>
    <w:rsid w:val="002C0D07"/>
    <w:rsid w:val="002D390D"/>
    <w:rsid w:val="002E485D"/>
    <w:rsid w:val="002F36E1"/>
    <w:rsid w:val="00310D55"/>
    <w:rsid w:val="003273BC"/>
    <w:rsid w:val="003624CB"/>
    <w:rsid w:val="00373E0A"/>
    <w:rsid w:val="00381A14"/>
    <w:rsid w:val="00390FF3"/>
    <w:rsid w:val="003953CE"/>
    <w:rsid w:val="003C11E7"/>
    <w:rsid w:val="003C3B62"/>
    <w:rsid w:val="003C60BC"/>
    <w:rsid w:val="003D1338"/>
    <w:rsid w:val="003E2B3D"/>
    <w:rsid w:val="003E5627"/>
    <w:rsid w:val="003F0133"/>
    <w:rsid w:val="00401253"/>
    <w:rsid w:val="00401D72"/>
    <w:rsid w:val="004047BC"/>
    <w:rsid w:val="004049A6"/>
    <w:rsid w:val="004055CA"/>
    <w:rsid w:val="00431667"/>
    <w:rsid w:val="00432060"/>
    <w:rsid w:val="004424F4"/>
    <w:rsid w:val="00450C7B"/>
    <w:rsid w:val="00454BCB"/>
    <w:rsid w:val="00457580"/>
    <w:rsid w:val="00457B67"/>
    <w:rsid w:val="00461463"/>
    <w:rsid w:val="0047322D"/>
    <w:rsid w:val="00485018"/>
    <w:rsid w:val="004A3040"/>
    <w:rsid w:val="004B4424"/>
    <w:rsid w:val="004B5A2B"/>
    <w:rsid w:val="004C6BFA"/>
    <w:rsid w:val="004D51F6"/>
    <w:rsid w:val="004E6857"/>
    <w:rsid w:val="004F08E3"/>
    <w:rsid w:val="00506015"/>
    <w:rsid w:val="005077F2"/>
    <w:rsid w:val="0051597F"/>
    <w:rsid w:val="00535EA6"/>
    <w:rsid w:val="00546CC7"/>
    <w:rsid w:val="00553331"/>
    <w:rsid w:val="0055665C"/>
    <w:rsid w:val="0057624C"/>
    <w:rsid w:val="00576B18"/>
    <w:rsid w:val="005869F8"/>
    <w:rsid w:val="00597ECF"/>
    <w:rsid w:val="005B080C"/>
    <w:rsid w:val="005B0EDB"/>
    <w:rsid w:val="005B5DE7"/>
    <w:rsid w:val="005C20EE"/>
    <w:rsid w:val="005F59B4"/>
    <w:rsid w:val="00600893"/>
    <w:rsid w:val="0060559F"/>
    <w:rsid w:val="006158D0"/>
    <w:rsid w:val="0062162A"/>
    <w:rsid w:val="00630114"/>
    <w:rsid w:val="0063250E"/>
    <w:rsid w:val="00640B59"/>
    <w:rsid w:val="00642A67"/>
    <w:rsid w:val="0065173E"/>
    <w:rsid w:val="006550FA"/>
    <w:rsid w:val="0065581D"/>
    <w:rsid w:val="006625B3"/>
    <w:rsid w:val="00684245"/>
    <w:rsid w:val="006B1C64"/>
    <w:rsid w:val="006C24A8"/>
    <w:rsid w:val="006C795C"/>
    <w:rsid w:val="006D59BE"/>
    <w:rsid w:val="006E7C06"/>
    <w:rsid w:val="0070093F"/>
    <w:rsid w:val="007025AF"/>
    <w:rsid w:val="00702A1B"/>
    <w:rsid w:val="00717B55"/>
    <w:rsid w:val="00731433"/>
    <w:rsid w:val="00733DB2"/>
    <w:rsid w:val="007361E1"/>
    <w:rsid w:val="007363EA"/>
    <w:rsid w:val="00745E13"/>
    <w:rsid w:val="00760D65"/>
    <w:rsid w:val="0077215D"/>
    <w:rsid w:val="007A0381"/>
    <w:rsid w:val="007B0488"/>
    <w:rsid w:val="007C27A8"/>
    <w:rsid w:val="007C7C40"/>
    <w:rsid w:val="007D127C"/>
    <w:rsid w:val="007E743C"/>
    <w:rsid w:val="007F3A2F"/>
    <w:rsid w:val="00807B4C"/>
    <w:rsid w:val="008148D3"/>
    <w:rsid w:val="00821644"/>
    <w:rsid w:val="00825B04"/>
    <w:rsid w:val="00841345"/>
    <w:rsid w:val="00846337"/>
    <w:rsid w:val="00852E4A"/>
    <w:rsid w:val="008551D2"/>
    <w:rsid w:val="00855D64"/>
    <w:rsid w:val="0085711E"/>
    <w:rsid w:val="0086389A"/>
    <w:rsid w:val="00864FCD"/>
    <w:rsid w:val="00871837"/>
    <w:rsid w:val="0088220E"/>
    <w:rsid w:val="0088228E"/>
    <w:rsid w:val="0088262E"/>
    <w:rsid w:val="0088751D"/>
    <w:rsid w:val="008A3CC4"/>
    <w:rsid w:val="008A560B"/>
    <w:rsid w:val="008B085A"/>
    <w:rsid w:val="008B57E2"/>
    <w:rsid w:val="008B7919"/>
    <w:rsid w:val="008E0AB5"/>
    <w:rsid w:val="008E5E75"/>
    <w:rsid w:val="008F372B"/>
    <w:rsid w:val="00906CB9"/>
    <w:rsid w:val="00910154"/>
    <w:rsid w:val="0091415A"/>
    <w:rsid w:val="009220FE"/>
    <w:rsid w:val="00934245"/>
    <w:rsid w:val="009366E4"/>
    <w:rsid w:val="00944C98"/>
    <w:rsid w:val="00951CAF"/>
    <w:rsid w:val="00951D44"/>
    <w:rsid w:val="009620B6"/>
    <w:rsid w:val="009A2257"/>
    <w:rsid w:val="009C3AB8"/>
    <w:rsid w:val="009C4FBD"/>
    <w:rsid w:val="009D4A47"/>
    <w:rsid w:val="009F0AC3"/>
    <w:rsid w:val="00A05661"/>
    <w:rsid w:val="00A157E7"/>
    <w:rsid w:val="00A20146"/>
    <w:rsid w:val="00A235E6"/>
    <w:rsid w:val="00A32792"/>
    <w:rsid w:val="00A34305"/>
    <w:rsid w:val="00A431CF"/>
    <w:rsid w:val="00A5243B"/>
    <w:rsid w:val="00A552F4"/>
    <w:rsid w:val="00A55F59"/>
    <w:rsid w:val="00A56685"/>
    <w:rsid w:val="00A61B32"/>
    <w:rsid w:val="00A667D8"/>
    <w:rsid w:val="00A7557E"/>
    <w:rsid w:val="00A82182"/>
    <w:rsid w:val="00A83580"/>
    <w:rsid w:val="00A866F5"/>
    <w:rsid w:val="00A94348"/>
    <w:rsid w:val="00AA3136"/>
    <w:rsid w:val="00AB07F3"/>
    <w:rsid w:val="00AB4AF5"/>
    <w:rsid w:val="00AB6572"/>
    <w:rsid w:val="00AE041D"/>
    <w:rsid w:val="00AF152A"/>
    <w:rsid w:val="00AF6ED1"/>
    <w:rsid w:val="00B03FDE"/>
    <w:rsid w:val="00B07E58"/>
    <w:rsid w:val="00B138BF"/>
    <w:rsid w:val="00B13AB2"/>
    <w:rsid w:val="00B151A8"/>
    <w:rsid w:val="00B2019F"/>
    <w:rsid w:val="00B304AE"/>
    <w:rsid w:val="00B51204"/>
    <w:rsid w:val="00B566E6"/>
    <w:rsid w:val="00B613F6"/>
    <w:rsid w:val="00B61E1A"/>
    <w:rsid w:val="00B63D82"/>
    <w:rsid w:val="00B709BB"/>
    <w:rsid w:val="00B82A4B"/>
    <w:rsid w:val="00B837DA"/>
    <w:rsid w:val="00B87053"/>
    <w:rsid w:val="00BC2702"/>
    <w:rsid w:val="00BD0824"/>
    <w:rsid w:val="00BE2A98"/>
    <w:rsid w:val="00BE4624"/>
    <w:rsid w:val="00BE4E00"/>
    <w:rsid w:val="00C03C1D"/>
    <w:rsid w:val="00C15CF4"/>
    <w:rsid w:val="00C161D4"/>
    <w:rsid w:val="00C240CE"/>
    <w:rsid w:val="00C27BDA"/>
    <w:rsid w:val="00C31B56"/>
    <w:rsid w:val="00C46FA2"/>
    <w:rsid w:val="00C5167C"/>
    <w:rsid w:val="00C63AC7"/>
    <w:rsid w:val="00C76AF6"/>
    <w:rsid w:val="00C76C3B"/>
    <w:rsid w:val="00C87AEB"/>
    <w:rsid w:val="00C90A3D"/>
    <w:rsid w:val="00C95C01"/>
    <w:rsid w:val="00C9727D"/>
    <w:rsid w:val="00CB05B0"/>
    <w:rsid w:val="00CB4B2F"/>
    <w:rsid w:val="00CB59E1"/>
    <w:rsid w:val="00CB70C4"/>
    <w:rsid w:val="00CD7A8F"/>
    <w:rsid w:val="00CF40D9"/>
    <w:rsid w:val="00D0154C"/>
    <w:rsid w:val="00D03CBD"/>
    <w:rsid w:val="00D05D21"/>
    <w:rsid w:val="00D0620C"/>
    <w:rsid w:val="00D21D88"/>
    <w:rsid w:val="00D22E07"/>
    <w:rsid w:val="00D2761F"/>
    <w:rsid w:val="00D37F3E"/>
    <w:rsid w:val="00D40EC7"/>
    <w:rsid w:val="00D71EC0"/>
    <w:rsid w:val="00D832D1"/>
    <w:rsid w:val="00D925EA"/>
    <w:rsid w:val="00D97894"/>
    <w:rsid w:val="00DA5574"/>
    <w:rsid w:val="00DB7CE5"/>
    <w:rsid w:val="00DD5D08"/>
    <w:rsid w:val="00DF5FDA"/>
    <w:rsid w:val="00E109F2"/>
    <w:rsid w:val="00E1261C"/>
    <w:rsid w:val="00E2037A"/>
    <w:rsid w:val="00E313DB"/>
    <w:rsid w:val="00E5063A"/>
    <w:rsid w:val="00E51C04"/>
    <w:rsid w:val="00E65C47"/>
    <w:rsid w:val="00E73E87"/>
    <w:rsid w:val="00E7556C"/>
    <w:rsid w:val="00E82610"/>
    <w:rsid w:val="00E83669"/>
    <w:rsid w:val="00E92649"/>
    <w:rsid w:val="00EB0AF6"/>
    <w:rsid w:val="00EB2529"/>
    <w:rsid w:val="00EB3C78"/>
    <w:rsid w:val="00EC3454"/>
    <w:rsid w:val="00EC6449"/>
    <w:rsid w:val="00ED652B"/>
    <w:rsid w:val="00EE58BF"/>
    <w:rsid w:val="00EF3BE2"/>
    <w:rsid w:val="00EF4BA6"/>
    <w:rsid w:val="00F303D3"/>
    <w:rsid w:val="00F421FB"/>
    <w:rsid w:val="00F553F3"/>
    <w:rsid w:val="00F643C2"/>
    <w:rsid w:val="00F75930"/>
    <w:rsid w:val="00F76CF3"/>
    <w:rsid w:val="00F85929"/>
    <w:rsid w:val="00FA5AE3"/>
    <w:rsid w:val="00FA5C4F"/>
    <w:rsid w:val="00FA5F21"/>
    <w:rsid w:val="00FB1EC8"/>
    <w:rsid w:val="00FC7316"/>
    <w:rsid w:val="00FC7547"/>
    <w:rsid w:val="00FF5968"/>
    <w:rsid w:val="00FF5C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E7C053"/>
  <w15:chartTrackingRefBased/>
  <w15:docId w15:val="{8E3BAE58-556C-4A0A-B8D6-D5C2D7ED2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4424F4"/>
    <w:pPr>
      <w:spacing w:after="0" w:line="240" w:lineRule="auto"/>
    </w:pPr>
  </w:style>
  <w:style w:type="paragraph" w:styleId="Normaalweb">
    <w:name w:val="Normal (Web)"/>
    <w:basedOn w:val="Standaard"/>
    <w:uiPriority w:val="99"/>
    <w:semiHidden/>
    <w:unhideWhenUsed/>
    <w:rsid w:val="001A216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7C27A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C27A8"/>
    <w:rPr>
      <w:rFonts w:ascii="Segoe UI" w:hAnsi="Segoe UI" w:cs="Segoe UI"/>
      <w:sz w:val="18"/>
      <w:szCs w:val="18"/>
    </w:rPr>
  </w:style>
  <w:style w:type="paragraph" w:styleId="Voetnoottekst">
    <w:name w:val="footnote text"/>
    <w:basedOn w:val="Standaard"/>
    <w:link w:val="VoetnoottekstChar"/>
    <w:uiPriority w:val="99"/>
    <w:unhideWhenUsed/>
    <w:rsid w:val="009620B6"/>
    <w:pPr>
      <w:spacing w:after="0" w:line="240" w:lineRule="auto"/>
    </w:pPr>
    <w:rPr>
      <w:sz w:val="20"/>
      <w:szCs w:val="20"/>
    </w:rPr>
  </w:style>
  <w:style w:type="character" w:customStyle="1" w:styleId="VoetnoottekstChar">
    <w:name w:val="Voetnoottekst Char"/>
    <w:basedOn w:val="Standaardalinea-lettertype"/>
    <w:link w:val="Voetnoottekst"/>
    <w:uiPriority w:val="99"/>
    <w:rsid w:val="009620B6"/>
    <w:rPr>
      <w:sz w:val="20"/>
      <w:szCs w:val="20"/>
    </w:rPr>
  </w:style>
  <w:style w:type="character" w:styleId="Voetnootmarkering">
    <w:name w:val="footnote reference"/>
    <w:basedOn w:val="Standaardalinea-lettertype"/>
    <w:uiPriority w:val="99"/>
    <w:semiHidden/>
    <w:unhideWhenUsed/>
    <w:rsid w:val="009620B6"/>
    <w:rPr>
      <w:vertAlign w:val="superscript"/>
    </w:rPr>
  </w:style>
  <w:style w:type="character" w:styleId="Hyperlink">
    <w:name w:val="Hyperlink"/>
    <w:basedOn w:val="Standaardalinea-lettertype"/>
    <w:uiPriority w:val="99"/>
    <w:semiHidden/>
    <w:unhideWhenUsed/>
    <w:rsid w:val="0088228E"/>
    <w:rPr>
      <w:color w:val="0000FF"/>
      <w:u w:val="single"/>
    </w:rPr>
  </w:style>
  <w:style w:type="character" w:styleId="GevolgdeHyperlink">
    <w:name w:val="FollowedHyperlink"/>
    <w:basedOn w:val="Standaardalinea-lettertype"/>
    <w:uiPriority w:val="99"/>
    <w:semiHidden/>
    <w:unhideWhenUsed/>
    <w:rsid w:val="0057624C"/>
    <w:rPr>
      <w:color w:val="954F72" w:themeColor="followedHyperlink"/>
      <w:u w:val="single"/>
    </w:rPr>
  </w:style>
  <w:style w:type="character" w:styleId="Nadruk">
    <w:name w:val="Emphasis"/>
    <w:basedOn w:val="Standaardalinea-lettertype"/>
    <w:uiPriority w:val="20"/>
    <w:qFormat/>
    <w:rsid w:val="00821644"/>
    <w:rPr>
      <w:i/>
      <w:iCs/>
    </w:rPr>
  </w:style>
  <w:style w:type="paragraph" w:styleId="Lijstopsomteken">
    <w:name w:val="List Bullet"/>
    <w:basedOn w:val="Standaard"/>
    <w:uiPriority w:val="99"/>
    <w:unhideWhenUsed/>
    <w:rsid w:val="00A866F5"/>
    <w:pPr>
      <w:numPr>
        <w:numId w:val="2"/>
      </w:numPr>
      <w:contextualSpacing/>
    </w:pPr>
  </w:style>
  <w:style w:type="character" w:styleId="Verwijzingopmerking">
    <w:name w:val="annotation reference"/>
    <w:basedOn w:val="Standaardalinea-lettertype"/>
    <w:uiPriority w:val="99"/>
    <w:semiHidden/>
    <w:unhideWhenUsed/>
    <w:rsid w:val="006B1C64"/>
    <w:rPr>
      <w:sz w:val="16"/>
      <w:szCs w:val="16"/>
    </w:rPr>
  </w:style>
  <w:style w:type="paragraph" w:styleId="Tekstopmerking">
    <w:name w:val="annotation text"/>
    <w:basedOn w:val="Standaard"/>
    <w:link w:val="TekstopmerkingChar"/>
    <w:uiPriority w:val="99"/>
    <w:semiHidden/>
    <w:unhideWhenUsed/>
    <w:rsid w:val="006B1C6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B1C64"/>
    <w:rPr>
      <w:sz w:val="20"/>
      <w:szCs w:val="20"/>
    </w:rPr>
  </w:style>
  <w:style w:type="paragraph" w:styleId="Onderwerpvanopmerking">
    <w:name w:val="annotation subject"/>
    <w:basedOn w:val="Tekstopmerking"/>
    <w:next w:val="Tekstopmerking"/>
    <w:link w:val="OnderwerpvanopmerkingChar"/>
    <w:uiPriority w:val="99"/>
    <w:semiHidden/>
    <w:unhideWhenUsed/>
    <w:rsid w:val="006B1C64"/>
    <w:rPr>
      <w:b/>
      <w:bCs/>
    </w:rPr>
  </w:style>
  <w:style w:type="character" w:customStyle="1" w:styleId="OnderwerpvanopmerkingChar">
    <w:name w:val="Onderwerp van opmerking Char"/>
    <w:basedOn w:val="TekstopmerkingChar"/>
    <w:link w:val="Onderwerpvanopmerking"/>
    <w:uiPriority w:val="99"/>
    <w:semiHidden/>
    <w:rsid w:val="006B1C6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191678">
      <w:bodyDiv w:val="1"/>
      <w:marLeft w:val="0"/>
      <w:marRight w:val="0"/>
      <w:marTop w:val="0"/>
      <w:marBottom w:val="0"/>
      <w:divBdr>
        <w:top w:val="none" w:sz="0" w:space="0" w:color="auto"/>
        <w:left w:val="none" w:sz="0" w:space="0" w:color="auto"/>
        <w:bottom w:val="none" w:sz="0" w:space="0" w:color="auto"/>
        <w:right w:val="none" w:sz="0" w:space="0" w:color="auto"/>
      </w:divBdr>
    </w:div>
    <w:div w:id="158346982">
      <w:bodyDiv w:val="1"/>
      <w:marLeft w:val="0"/>
      <w:marRight w:val="0"/>
      <w:marTop w:val="0"/>
      <w:marBottom w:val="0"/>
      <w:divBdr>
        <w:top w:val="none" w:sz="0" w:space="0" w:color="auto"/>
        <w:left w:val="none" w:sz="0" w:space="0" w:color="auto"/>
        <w:bottom w:val="none" w:sz="0" w:space="0" w:color="auto"/>
        <w:right w:val="none" w:sz="0" w:space="0" w:color="auto"/>
      </w:divBdr>
    </w:div>
    <w:div w:id="807624883">
      <w:bodyDiv w:val="1"/>
      <w:marLeft w:val="0"/>
      <w:marRight w:val="0"/>
      <w:marTop w:val="0"/>
      <w:marBottom w:val="0"/>
      <w:divBdr>
        <w:top w:val="none" w:sz="0" w:space="0" w:color="auto"/>
        <w:left w:val="none" w:sz="0" w:space="0" w:color="auto"/>
        <w:bottom w:val="none" w:sz="0" w:space="0" w:color="auto"/>
        <w:right w:val="none" w:sz="0" w:space="0" w:color="auto"/>
      </w:divBdr>
    </w:div>
    <w:div w:id="1147362076">
      <w:bodyDiv w:val="1"/>
      <w:marLeft w:val="0"/>
      <w:marRight w:val="0"/>
      <w:marTop w:val="0"/>
      <w:marBottom w:val="0"/>
      <w:divBdr>
        <w:top w:val="none" w:sz="0" w:space="0" w:color="auto"/>
        <w:left w:val="none" w:sz="0" w:space="0" w:color="auto"/>
        <w:bottom w:val="none" w:sz="0" w:space="0" w:color="auto"/>
        <w:right w:val="none" w:sz="0" w:space="0" w:color="auto"/>
      </w:divBdr>
    </w:div>
    <w:div w:id="1164518149">
      <w:bodyDiv w:val="1"/>
      <w:marLeft w:val="0"/>
      <w:marRight w:val="0"/>
      <w:marTop w:val="0"/>
      <w:marBottom w:val="0"/>
      <w:divBdr>
        <w:top w:val="none" w:sz="0" w:space="0" w:color="auto"/>
        <w:left w:val="none" w:sz="0" w:space="0" w:color="auto"/>
        <w:bottom w:val="none" w:sz="0" w:space="0" w:color="auto"/>
        <w:right w:val="none" w:sz="0" w:space="0" w:color="auto"/>
      </w:divBdr>
    </w:div>
    <w:div w:id="1901280182">
      <w:bodyDiv w:val="1"/>
      <w:marLeft w:val="0"/>
      <w:marRight w:val="0"/>
      <w:marTop w:val="0"/>
      <w:marBottom w:val="0"/>
      <w:divBdr>
        <w:top w:val="none" w:sz="0" w:space="0" w:color="auto"/>
        <w:left w:val="none" w:sz="0" w:space="0" w:color="auto"/>
        <w:bottom w:val="none" w:sz="0" w:space="0" w:color="auto"/>
        <w:right w:val="none" w:sz="0" w:space="0" w:color="auto"/>
      </w:divBdr>
    </w:div>
    <w:div w:id="1979264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hyperlink" Target="https://www.rijksoverheid.nl/documenten/mediateksten/2020/04/17/letterlijke-tekst-persconferentie-na-ministerraad-17-april-2020" TargetMode="External"/><Relationship Id="rId1" Type="http://schemas.openxmlformats.org/officeDocument/2006/relationships/hyperlink" Target="https://www.rivm.nl/rivm/kennis-en-kunde/expertisevelden/crisisbestrijding-infectieziekten"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42DCA6EDB05C949910430DFCBB252B3" ma:contentTypeVersion="2" ma:contentTypeDescription="Create a new document." ma:contentTypeScope="" ma:versionID="5cf5d1ca8239dfb5d1190b19360f59ac">
  <xsd:schema xmlns:xsd="http://www.w3.org/2001/XMLSchema" xmlns:xs="http://www.w3.org/2001/XMLSchema" xmlns:p="http://schemas.microsoft.com/office/2006/metadata/properties" xmlns:ns2="860a4483-6a3c-4070-b6c3-1006df6d5c63" targetNamespace="http://schemas.microsoft.com/office/2006/metadata/properties" ma:root="true" ma:fieldsID="b5309b2e2f471a6a16ddce565de483b3" ns2:_="">
    <xsd:import namespace="860a4483-6a3c-4070-b6c3-1006df6d5c6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0a4483-6a3c-4070-b6c3-1006df6d5c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7D605C5-750F-4E57-A569-2076DE94FDE5}">
  <ds:schemaRefs>
    <ds:schemaRef ds:uri="http://schemas.microsoft.com/sharepoint/v3/contenttype/forms"/>
  </ds:schemaRefs>
</ds:datastoreItem>
</file>

<file path=customXml/itemProps2.xml><?xml version="1.0" encoding="utf-8"?>
<ds:datastoreItem xmlns:ds="http://schemas.openxmlformats.org/officeDocument/2006/customXml" ds:itemID="{5EA7B57A-A181-4DD0-A2FC-59D0487DBFF9}">
  <ds:schemaRefs>
    <ds:schemaRef ds:uri="http://schemas.openxmlformats.org/officeDocument/2006/bibliography"/>
  </ds:schemaRefs>
</ds:datastoreItem>
</file>

<file path=customXml/itemProps3.xml><?xml version="1.0" encoding="utf-8"?>
<ds:datastoreItem xmlns:ds="http://schemas.openxmlformats.org/officeDocument/2006/customXml" ds:itemID="{4BEEF898-5AA7-49B5-8A48-84865297F1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0a4483-6a3c-4070-b6c3-1006df6d5c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032019-5A4F-4FCF-A749-ED175370A97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3525</Words>
  <Characters>19391</Characters>
  <Application>Microsoft Office Word</Application>
  <DocSecurity>0</DocSecurity>
  <Lines>161</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 van den Berge</dc:creator>
  <cp:keywords/>
  <dc:description/>
  <cp:lastModifiedBy>Lukas van den Berge</cp:lastModifiedBy>
  <cp:revision>5</cp:revision>
  <dcterms:created xsi:type="dcterms:W3CDTF">2020-07-14T20:33:00Z</dcterms:created>
  <dcterms:modified xsi:type="dcterms:W3CDTF">2020-10-04T18:23:00Z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0x010100B42DCA6EDB05C949910430DFCBB252B3</vt:lpwstr>
  </property>
</Properties>
</file>